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6B9" w:rsidRDefault="00FA56B9" w:rsidP="00FA56B9">
      <w:pPr>
        <w:spacing w:line="360" w:lineRule="auto"/>
        <w:jc w:val="center"/>
        <w:rPr>
          <w:szCs w:val="24"/>
        </w:rPr>
      </w:pPr>
      <w:bookmarkStart w:id="0" w:name="_GoBack"/>
      <w:bookmarkEnd w:id="0"/>
      <w:r>
        <w:rPr>
          <w:szCs w:val="24"/>
        </w:rPr>
        <w:t>TECHNICAL EVALUATION</w:t>
      </w:r>
    </w:p>
    <w:p w:rsidR="00FA56B9" w:rsidRDefault="00FA56B9" w:rsidP="00FA56B9">
      <w:pPr>
        <w:spacing w:line="360" w:lineRule="auto"/>
        <w:jc w:val="center"/>
        <w:rPr>
          <w:szCs w:val="24"/>
        </w:rPr>
      </w:pPr>
      <w:r>
        <w:rPr>
          <w:szCs w:val="24"/>
        </w:rPr>
        <w:t>PRELIMINARY DETERMINATION</w:t>
      </w:r>
    </w:p>
    <w:p w:rsidR="00FA56B9" w:rsidRDefault="00E1688B" w:rsidP="00FA56B9">
      <w:pPr>
        <w:spacing w:line="360" w:lineRule="auto"/>
        <w:jc w:val="center"/>
        <w:rPr>
          <w:szCs w:val="24"/>
        </w:rPr>
      </w:pPr>
      <w:proofErr w:type="spellStart"/>
      <w:r>
        <w:rPr>
          <w:szCs w:val="24"/>
        </w:rPr>
        <w:t>Blacklidge</w:t>
      </w:r>
      <w:proofErr w:type="spellEnd"/>
      <w:r>
        <w:rPr>
          <w:szCs w:val="24"/>
        </w:rPr>
        <w:t xml:space="preserve"> Emulsions</w:t>
      </w:r>
      <w:r w:rsidR="00FA56B9">
        <w:rPr>
          <w:szCs w:val="24"/>
        </w:rPr>
        <w:t>, Inc.</w:t>
      </w:r>
      <w:r w:rsidR="006E0E14">
        <w:rPr>
          <w:szCs w:val="24"/>
        </w:rPr>
        <w:t>, Plant #3</w:t>
      </w:r>
    </w:p>
    <w:p w:rsidR="00FA56B9" w:rsidRDefault="00FA56B9" w:rsidP="00FA56B9">
      <w:pPr>
        <w:spacing w:line="360" w:lineRule="auto"/>
        <w:jc w:val="center"/>
        <w:rPr>
          <w:szCs w:val="24"/>
        </w:rPr>
      </w:pPr>
      <w:r>
        <w:rPr>
          <w:szCs w:val="24"/>
        </w:rPr>
        <w:t>Air Construction Permit</w:t>
      </w:r>
    </w:p>
    <w:p w:rsidR="00FA56B9" w:rsidRDefault="00FA56B9" w:rsidP="00FA56B9">
      <w:pPr>
        <w:spacing w:line="360" w:lineRule="auto"/>
        <w:jc w:val="center"/>
        <w:rPr>
          <w:szCs w:val="24"/>
        </w:rPr>
      </w:pPr>
      <w:r>
        <w:rPr>
          <w:szCs w:val="24"/>
        </w:rPr>
        <w:t>Application Number</w:t>
      </w:r>
    </w:p>
    <w:p w:rsidR="00FA56B9" w:rsidRDefault="00FA56B9" w:rsidP="00FA56B9">
      <w:pPr>
        <w:spacing w:line="360" w:lineRule="auto"/>
        <w:jc w:val="center"/>
        <w:rPr>
          <w:szCs w:val="24"/>
        </w:rPr>
      </w:pPr>
      <w:r>
        <w:rPr>
          <w:szCs w:val="24"/>
        </w:rPr>
        <w:t>0570</w:t>
      </w:r>
      <w:r w:rsidR="00E1688B">
        <w:rPr>
          <w:szCs w:val="24"/>
        </w:rPr>
        <w:t>461</w:t>
      </w:r>
      <w:r>
        <w:rPr>
          <w:szCs w:val="24"/>
        </w:rPr>
        <w:t>-0</w:t>
      </w:r>
      <w:r w:rsidR="00070D1B">
        <w:rPr>
          <w:szCs w:val="24"/>
        </w:rPr>
        <w:t>21</w:t>
      </w:r>
      <w:r>
        <w:rPr>
          <w:szCs w:val="24"/>
        </w:rPr>
        <w:t>-AC</w:t>
      </w:r>
    </w:p>
    <w:p w:rsidR="00FA56B9" w:rsidRDefault="00FA56B9" w:rsidP="00FA56B9">
      <w:pPr>
        <w:spacing w:line="360" w:lineRule="auto"/>
        <w:jc w:val="center"/>
        <w:rPr>
          <w:szCs w:val="24"/>
        </w:rPr>
      </w:pPr>
      <w:r>
        <w:rPr>
          <w:szCs w:val="24"/>
        </w:rPr>
        <w:t>Environmental Protection Commission of</w:t>
      </w:r>
    </w:p>
    <w:p w:rsidR="00FA56B9" w:rsidRDefault="00FA56B9" w:rsidP="00FA56B9">
      <w:pPr>
        <w:spacing w:line="360" w:lineRule="auto"/>
        <w:jc w:val="center"/>
        <w:rPr>
          <w:szCs w:val="24"/>
        </w:rPr>
      </w:pPr>
      <w:r w:rsidRPr="007E38BA">
        <w:rPr>
          <w:szCs w:val="24"/>
        </w:rPr>
        <w:t>Hillsborough County</w:t>
      </w:r>
    </w:p>
    <w:p w:rsidR="00FA56B9" w:rsidRDefault="00FA56B9" w:rsidP="00FA56B9">
      <w:pPr>
        <w:spacing w:line="360" w:lineRule="auto"/>
        <w:jc w:val="center"/>
        <w:rPr>
          <w:szCs w:val="24"/>
        </w:rPr>
      </w:pPr>
      <w:r>
        <w:rPr>
          <w:szCs w:val="24"/>
        </w:rPr>
        <w:t>Tampa, Florida</w:t>
      </w:r>
    </w:p>
    <w:p w:rsidR="00FA56B9" w:rsidRDefault="00070D1B" w:rsidP="00FA56B9">
      <w:pPr>
        <w:jc w:val="center"/>
        <w:rPr>
          <w:szCs w:val="24"/>
        </w:rPr>
      </w:pPr>
      <w:r w:rsidRPr="00B819BC">
        <w:rPr>
          <w:szCs w:val="24"/>
        </w:rPr>
        <w:t xml:space="preserve">May </w:t>
      </w:r>
      <w:r w:rsidR="00B819BC" w:rsidRPr="00B819BC">
        <w:rPr>
          <w:szCs w:val="24"/>
        </w:rPr>
        <w:t>1</w:t>
      </w:r>
      <w:r w:rsidR="001932DB">
        <w:rPr>
          <w:szCs w:val="24"/>
        </w:rPr>
        <w:t>4</w:t>
      </w:r>
      <w:r w:rsidRPr="00B819BC">
        <w:rPr>
          <w:szCs w:val="24"/>
        </w:rPr>
        <w:t>, 2014</w:t>
      </w:r>
    </w:p>
    <w:p w:rsidR="00510843" w:rsidRDefault="00510843" w:rsidP="00510843">
      <w:pPr>
        <w:pStyle w:val="Heading1"/>
        <w:widowControl w:val="0"/>
        <w:numPr>
          <w:ilvl w:val="0"/>
          <w:numId w:val="0"/>
        </w:numPr>
        <w:ind w:left="360"/>
        <w:rPr>
          <w:u w:val="single"/>
        </w:rPr>
      </w:pPr>
    </w:p>
    <w:p w:rsidR="00510843" w:rsidRPr="00510843" w:rsidRDefault="00510843" w:rsidP="00510843">
      <w:pPr>
        <w:sectPr w:rsidR="00510843" w:rsidRPr="00510843" w:rsidSect="00F70973">
          <w:headerReference w:type="default" r:id="rId9"/>
          <w:footerReference w:type="default" r:id="rId10"/>
          <w:headerReference w:type="first" r:id="rId11"/>
          <w:footerReference w:type="first" r:id="rId12"/>
          <w:endnotePr>
            <w:numFmt w:val="decimal"/>
          </w:endnotePr>
          <w:pgSz w:w="12240" w:h="15840"/>
          <w:pgMar w:top="3600" w:right="1440" w:bottom="1440" w:left="1440" w:header="1440" w:footer="720" w:gutter="0"/>
          <w:cols w:space="720"/>
          <w:noEndnote/>
          <w:docGrid w:linePitch="326"/>
        </w:sectPr>
      </w:pPr>
    </w:p>
    <w:p w:rsidR="00FA56B9" w:rsidRPr="005F7765" w:rsidRDefault="00FA56B9" w:rsidP="00510843">
      <w:pPr>
        <w:pStyle w:val="Heading1"/>
        <w:widowControl w:val="0"/>
        <w:tabs>
          <w:tab w:val="num" w:pos="360"/>
        </w:tabs>
        <w:ind w:left="0" w:firstLine="0"/>
        <w:rPr>
          <w:u w:val="single"/>
        </w:rPr>
      </w:pPr>
      <w:r w:rsidRPr="005F7765">
        <w:rPr>
          <w:u w:val="single"/>
        </w:rPr>
        <w:lastRenderedPageBreak/>
        <w:t>Project Description</w:t>
      </w:r>
    </w:p>
    <w:p w:rsidR="00FA56B9" w:rsidRDefault="00FA56B9" w:rsidP="005F7765">
      <w:pPr>
        <w:pStyle w:val="Heading2"/>
      </w:pPr>
      <w:r w:rsidRPr="00C32480">
        <w:t>Applicant</w:t>
      </w:r>
      <w:r>
        <w:t>:</w:t>
      </w:r>
    </w:p>
    <w:p w:rsidR="00853DC5" w:rsidRDefault="00B00A93"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Andy Esposito</w:t>
      </w:r>
    </w:p>
    <w:p w:rsidR="00853DC5" w:rsidRDefault="00853DC5"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Plant Manager</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proofErr w:type="spellStart"/>
      <w:r>
        <w:t>Blacklidge</w:t>
      </w:r>
      <w:proofErr w:type="spellEnd"/>
      <w:r>
        <w:t xml:space="preserve"> Emulsions</w:t>
      </w:r>
      <w:r w:rsidR="00FA56B9">
        <w:t>, Inc.</w:t>
      </w:r>
      <w:r w:rsidR="00B00A93">
        <w:t>, Plant #3</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2701 East 2</w:t>
      </w:r>
      <w:r w:rsidRPr="00765EFF">
        <w:rPr>
          <w:vertAlign w:val="superscript"/>
        </w:rPr>
        <w:t>nd</w:t>
      </w:r>
      <w:r>
        <w:t xml:space="preserve"> Avenue</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Tampa, Florida 33605</w:t>
      </w:r>
    </w:p>
    <w:p w:rsidR="00FA56B9" w:rsidRPr="00C32480" w:rsidRDefault="00FA56B9" w:rsidP="00EC6757">
      <w:pPr>
        <w:pStyle w:val="Heading2"/>
        <w:spacing w:before="100" w:beforeAutospacing="1"/>
        <w:ind w:left="360" w:firstLine="0"/>
      </w:pPr>
      <w:r w:rsidRPr="00C32480">
        <w:t>Engineer:</w:t>
      </w:r>
    </w:p>
    <w:p w:rsidR="00FA56B9" w:rsidRPr="00576466"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rsidRPr="00576466">
        <w:t>Dean H.</w:t>
      </w:r>
      <w:r w:rsidR="00DC1A70" w:rsidRPr="00576466">
        <w:t xml:space="preserve"> </w:t>
      </w:r>
      <w:r w:rsidRPr="00576466">
        <w:t>Myers</w:t>
      </w:r>
      <w:r w:rsidR="00FA56B9" w:rsidRPr="00576466">
        <w:t>, P.E.</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proofErr w:type="gramStart"/>
      <w:r>
        <w:t>General Environmental Engineering</w:t>
      </w:r>
      <w:r w:rsidR="00FA56B9">
        <w:t>, Inc.</w:t>
      </w:r>
      <w:proofErr w:type="gramEnd"/>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205 W. Palmetto Street</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Lakeland</w:t>
      </w:r>
      <w:r w:rsidR="00FA56B9" w:rsidRPr="006E0FE4">
        <w:t xml:space="preserve">, </w:t>
      </w:r>
      <w:r>
        <w:t>FL</w:t>
      </w:r>
      <w:r w:rsidR="00FA56B9" w:rsidRPr="006E0FE4">
        <w:t xml:space="preserve"> </w:t>
      </w:r>
      <w:r>
        <w:t>33815</w:t>
      </w:r>
    </w:p>
    <w:p w:rsidR="00853DC5" w:rsidRDefault="00853DC5"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p>
    <w:p w:rsidR="00853DC5" w:rsidRDefault="00853DC5"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 xml:space="preserve">Registration No. </w:t>
      </w:r>
      <w:r w:rsidRPr="006E0FE4">
        <w:t>4</w:t>
      </w:r>
      <w:r>
        <w:t>7666</w:t>
      </w:r>
    </w:p>
    <w:p w:rsidR="00FA56B9" w:rsidRPr="005F7765" w:rsidRDefault="00FA56B9" w:rsidP="00576466">
      <w:pPr>
        <w:pStyle w:val="Heading2"/>
        <w:spacing w:before="100" w:beforeAutospacing="1"/>
      </w:pPr>
      <w:r w:rsidRPr="005F7765">
        <w:t>Project and Location:</w:t>
      </w:r>
    </w:p>
    <w:p w:rsidR="00B46E77" w:rsidRDefault="00B00A93" w:rsidP="006E76BE">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sidRPr="00B00A93">
        <w:rPr>
          <w:szCs w:val="24"/>
        </w:rPr>
        <w:t xml:space="preserve">On April 11, 2014, </w:t>
      </w:r>
      <w:proofErr w:type="spellStart"/>
      <w:r w:rsidRPr="00B00A93">
        <w:rPr>
          <w:szCs w:val="24"/>
        </w:rPr>
        <w:t>Blacklidge</w:t>
      </w:r>
      <w:proofErr w:type="spellEnd"/>
      <w:r w:rsidRPr="00B00A93">
        <w:rPr>
          <w:szCs w:val="24"/>
        </w:rPr>
        <w:t xml:space="preserve"> Emulsions submitted a permit application to convert the two (2) existing asphalt emulsion tanks to hot asphalt tanks.  The emissions from the </w:t>
      </w:r>
      <w:r w:rsidR="00A54EA2">
        <w:rPr>
          <w:szCs w:val="24"/>
        </w:rPr>
        <w:t>storage of the hot asphalt product</w:t>
      </w:r>
      <w:r w:rsidRPr="00B00A93">
        <w:rPr>
          <w:szCs w:val="24"/>
        </w:rPr>
        <w:t xml:space="preserve"> will be controlled by the existing control device, Air-Clear TM Fiber-Bed Mist Collection system and Carbon </w:t>
      </w:r>
      <w:proofErr w:type="spellStart"/>
      <w:r w:rsidRPr="00B00A93">
        <w:rPr>
          <w:szCs w:val="24"/>
        </w:rPr>
        <w:t>Adsorber</w:t>
      </w:r>
      <w:proofErr w:type="spellEnd"/>
      <w:r w:rsidRPr="00B00A93">
        <w:rPr>
          <w:szCs w:val="24"/>
        </w:rPr>
        <w:t xml:space="preserve"> Unit</w:t>
      </w:r>
      <w:r w:rsidR="00A54EA2">
        <w:rPr>
          <w:szCs w:val="24"/>
        </w:rPr>
        <w:t xml:space="preserve">.  </w:t>
      </w:r>
      <w:r w:rsidR="00593AA7">
        <w:rPr>
          <w:szCs w:val="24"/>
        </w:rPr>
        <w:t>A new</w:t>
      </w:r>
      <w:r w:rsidR="003D0C44" w:rsidRPr="003D0C44">
        <w:rPr>
          <w:szCs w:val="24"/>
        </w:rPr>
        <w:t xml:space="preserve"> ducting system will be installed, which will vent the emissions from the two storage tanks to the control device.</w:t>
      </w:r>
      <w:r w:rsidR="001771C7" w:rsidRPr="001771C7">
        <w:t xml:space="preserve"> </w:t>
      </w:r>
      <w:r w:rsidR="001771C7" w:rsidRPr="001771C7">
        <w:rPr>
          <w:szCs w:val="24"/>
        </w:rPr>
        <w:t>Also, this permit re-incorporates the natural gas fired heaters as regulated emission units under EU No. 004, since they are an integral component of the hot storage tanks.</w:t>
      </w:r>
    </w:p>
    <w:p w:rsidR="00FA56B9" w:rsidRDefault="00FA56B9" w:rsidP="00380553">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sidRPr="00AC322D">
        <w:rPr>
          <w:szCs w:val="24"/>
        </w:rPr>
        <w:t>The project has been assigned the following NEDS Source Classification Code</w:t>
      </w:r>
      <w:r>
        <w:rPr>
          <w:szCs w:val="24"/>
        </w:rPr>
        <w:t>s</w:t>
      </w:r>
      <w:r w:rsidRPr="00AC322D">
        <w:rPr>
          <w:szCs w:val="24"/>
        </w:rPr>
        <w:t xml:space="preserve"> (SCC</w:t>
      </w:r>
      <w:r>
        <w:rPr>
          <w:szCs w:val="24"/>
        </w:rPr>
        <w:t>s</w:t>
      </w:r>
      <w:r w:rsidRPr="00AC322D">
        <w:rPr>
          <w:szCs w:val="24"/>
        </w:rPr>
        <w:t>):</w:t>
      </w:r>
      <w:r w:rsidR="00380553">
        <w:rPr>
          <w:szCs w:val="24"/>
        </w:rPr>
        <w:t xml:space="preserve"> </w:t>
      </w:r>
      <w:r w:rsidR="001B3E67" w:rsidRPr="001B3E67">
        <w:rPr>
          <w:szCs w:val="24"/>
        </w:rPr>
        <w:t>3-05-002-99 (Asphalt Concrete, Comment: Asphalt Storage Tank)</w:t>
      </w:r>
      <w:r w:rsidR="001B3E67">
        <w:rPr>
          <w:szCs w:val="24"/>
        </w:rPr>
        <w:t xml:space="preserve">; </w:t>
      </w:r>
      <w:r w:rsidR="00DA4CA6" w:rsidRPr="006072AE">
        <w:rPr>
          <w:szCs w:val="24"/>
        </w:rPr>
        <w:t>3-05-002-06</w:t>
      </w:r>
      <w:r w:rsidR="00AA706D" w:rsidRPr="006072AE">
        <w:rPr>
          <w:szCs w:val="24"/>
        </w:rPr>
        <w:t xml:space="preserve"> </w:t>
      </w:r>
      <w:r w:rsidRPr="006072AE">
        <w:rPr>
          <w:szCs w:val="24"/>
        </w:rPr>
        <w:t>(</w:t>
      </w:r>
      <w:r w:rsidR="00AA706D">
        <w:rPr>
          <w:szCs w:val="24"/>
        </w:rPr>
        <w:t>Asphalt Concrete, Asphalt Heater: Natural Gas</w:t>
      </w:r>
      <w:r>
        <w:rPr>
          <w:szCs w:val="24"/>
        </w:rPr>
        <w:t>)</w:t>
      </w:r>
      <w:r w:rsidR="00380553">
        <w:rPr>
          <w:szCs w:val="24"/>
        </w:rPr>
        <w:t xml:space="preserve">.  </w:t>
      </w:r>
      <w:r>
        <w:rPr>
          <w:szCs w:val="24"/>
        </w:rPr>
        <w:t xml:space="preserve">The primary business at this facility is identified by the Standard Industrial Classification (SIC) for </w:t>
      </w:r>
      <w:r w:rsidR="006416B5">
        <w:rPr>
          <w:szCs w:val="24"/>
        </w:rPr>
        <w:t xml:space="preserve">Petroleum and Coal Products – 2951, </w:t>
      </w:r>
      <w:r w:rsidR="006416B5" w:rsidRPr="006416B5">
        <w:rPr>
          <w:szCs w:val="24"/>
        </w:rPr>
        <w:t>Asphalt Paving Mixtures and Blocks</w:t>
      </w:r>
      <w:r w:rsidR="006416B5">
        <w:rPr>
          <w:szCs w:val="24"/>
        </w:rPr>
        <w:t xml:space="preserve"> (NAICS 324121</w:t>
      </w:r>
      <w:r>
        <w:rPr>
          <w:szCs w:val="24"/>
        </w:rPr>
        <w:t>).</w:t>
      </w:r>
      <w:r w:rsidR="00380553">
        <w:rPr>
          <w:szCs w:val="24"/>
        </w:rPr>
        <w:t xml:space="preserve">  </w:t>
      </w:r>
      <w:r>
        <w:rPr>
          <w:szCs w:val="24"/>
        </w:rPr>
        <w:t xml:space="preserve">The project is located at </w:t>
      </w:r>
      <w:r w:rsidR="006416B5">
        <w:rPr>
          <w:szCs w:val="24"/>
        </w:rPr>
        <w:t>2701 East 2</w:t>
      </w:r>
      <w:r w:rsidR="006416B5" w:rsidRPr="006416B5">
        <w:rPr>
          <w:szCs w:val="24"/>
          <w:vertAlign w:val="superscript"/>
        </w:rPr>
        <w:t>nd</w:t>
      </w:r>
      <w:r w:rsidR="006416B5">
        <w:rPr>
          <w:szCs w:val="24"/>
        </w:rPr>
        <w:t xml:space="preserve"> Avenue</w:t>
      </w:r>
      <w:r>
        <w:rPr>
          <w:szCs w:val="24"/>
        </w:rPr>
        <w:t xml:space="preserve">, Tampa, </w:t>
      </w:r>
      <w:r w:rsidRPr="00FF15CE">
        <w:rPr>
          <w:szCs w:val="24"/>
        </w:rPr>
        <w:t>Hillsborough County</w:t>
      </w:r>
      <w:r>
        <w:rPr>
          <w:szCs w:val="24"/>
        </w:rPr>
        <w:t xml:space="preserve">, Florida; at longitude </w:t>
      </w:r>
      <w:r w:rsidRPr="00620EA4">
        <w:rPr>
          <w:szCs w:val="24"/>
        </w:rPr>
        <w:t>82°</w:t>
      </w:r>
      <w:r>
        <w:rPr>
          <w:szCs w:val="24"/>
        </w:rPr>
        <w:t xml:space="preserve"> </w:t>
      </w:r>
      <w:r w:rsidRPr="00620EA4">
        <w:rPr>
          <w:szCs w:val="24"/>
        </w:rPr>
        <w:t>2</w:t>
      </w:r>
      <w:r w:rsidR="006416B5">
        <w:rPr>
          <w:szCs w:val="24"/>
        </w:rPr>
        <w:t>6</w:t>
      </w:r>
      <w:r w:rsidRPr="00620EA4">
        <w:rPr>
          <w:szCs w:val="24"/>
        </w:rPr>
        <w:t>'</w:t>
      </w:r>
      <w:r>
        <w:rPr>
          <w:szCs w:val="24"/>
        </w:rPr>
        <w:t xml:space="preserve"> </w:t>
      </w:r>
      <w:r w:rsidR="006416B5">
        <w:rPr>
          <w:szCs w:val="24"/>
        </w:rPr>
        <w:t>47</w:t>
      </w:r>
      <w:r w:rsidRPr="00620EA4">
        <w:rPr>
          <w:szCs w:val="24"/>
        </w:rPr>
        <w:t>"</w:t>
      </w:r>
      <w:r>
        <w:rPr>
          <w:szCs w:val="24"/>
        </w:rPr>
        <w:t xml:space="preserve"> </w:t>
      </w:r>
      <w:r w:rsidRPr="00620EA4">
        <w:rPr>
          <w:szCs w:val="24"/>
        </w:rPr>
        <w:t>W</w:t>
      </w:r>
      <w:r>
        <w:rPr>
          <w:szCs w:val="24"/>
        </w:rPr>
        <w:t xml:space="preserve">, latitude </w:t>
      </w:r>
      <w:r w:rsidRPr="00FC3510">
        <w:rPr>
          <w:szCs w:val="24"/>
        </w:rPr>
        <w:t>2</w:t>
      </w:r>
      <w:r>
        <w:rPr>
          <w:szCs w:val="24"/>
        </w:rPr>
        <w:t>7</w:t>
      </w:r>
      <w:r w:rsidRPr="00FC3510">
        <w:rPr>
          <w:szCs w:val="24"/>
        </w:rPr>
        <w:t>°</w:t>
      </w:r>
      <w:r>
        <w:rPr>
          <w:szCs w:val="24"/>
        </w:rPr>
        <w:t xml:space="preserve"> 5</w:t>
      </w:r>
      <w:r w:rsidR="006416B5">
        <w:rPr>
          <w:szCs w:val="24"/>
        </w:rPr>
        <w:t>7</w:t>
      </w:r>
      <w:r w:rsidRPr="00FC3510">
        <w:rPr>
          <w:szCs w:val="24"/>
        </w:rPr>
        <w:t>'</w:t>
      </w:r>
      <w:r>
        <w:rPr>
          <w:szCs w:val="24"/>
        </w:rPr>
        <w:t xml:space="preserve"> </w:t>
      </w:r>
      <w:r w:rsidR="006416B5">
        <w:rPr>
          <w:szCs w:val="24"/>
        </w:rPr>
        <w:t>24</w:t>
      </w:r>
      <w:r w:rsidRPr="00FC3510">
        <w:rPr>
          <w:szCs w:val="24"/>
        </w:rPr>
        <w:t>"</w:t>
      </w:r>
      <w:r>
        <w:rPr>
          <w:szCs w:val="24"/>
        </w:rPr>
        <w:t xml:space="preserve"> </w:t>
      </w:r>
      <w:r w:rsidRPr="00FC3510">
        <w:rPr>
          <w:szCs w:val="24"/>
        </w:rPr>
        <w:t>N</w:t>
      </w:r>
      <w:r>
        <w:rPr>
          <w:szCs w:val="24"/>
        </w:rPr>
        <w:t>.</w:t>
      </w:r>
    </w:p>
    <w:p w:rsidR="00FA56B9" w:rsidRPr="005F7765" w:rsidRDefault="00FA56B9" w:rsidP="00576466">
      <w:pPr>
        <w:pStyle w:val="Heading2"/>
      </w:pPr>
      <w:r w:rsidRPr="005F7765">
        <w:t>Process and Controls:</w:t>
      </w:r>
    </w:p>
    <w:p w:rsidR="00FA56B9" w:rsidRDefault="00942E02" w:rsidP="002A637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pPr>
      <w:proofErr w:type="spellStart"/>
      <w:r>
        <w:t>Blacklidge</w:t>
      </w:r>
      <w:proofErr w:type="spellEnd"/>
      <w:r>
        <w:t xml:space="preserve"> Emulsions</w:t>
      </w:r>
      <w:r w:rsidR="00FA56B9" w:rsidRPr="00DC1A70">
        <w:t>, Inc.</w:t>
      </w:r>
      <w:r>
        <w:t>, Plant #3</w:t>
      </w:r>
      <w:r w:rsidR="00FA56B9" w:rsidRPr="00DC1A70">
        <w:t xml:space="preserve"> </w:t>
      </w:r>
      <w:r w:rsidR="00AB120F">
        <w:t xml:space="preserve">is an asphalt blending and mixing </w:t>
      </w:r>
      <w:r w:rsidR="00FA56B9" w:rsidRPr="00DC1A70">
        <w:t xml:space="preserve">facility that </w:t>
      </w:r>
      <w:r w:rsidR="00AB120F">
        <w:t xml:space="preserve">produces paving asphalt products.  </w:t>
      </w:r>
      <w:r w:rsidR="00D13E0F">
        <w:t>The facility receives liquid asphalt cement and “off-spec” or unusable paving asphalt by tank truck and stores the asphaltic material in holding tanks, mixing tanks, or “cook-off” tanks.</w:t>
      </w:r>
      <w:r w:rsidR="0029254C">
        <w:t xml:space="preserve">  </w:t>
      </w:r>
    </w:p>
    <w:p w:rsidR="00357B1C" w:rsidRDefault="000C368B" w:rsidP="002A637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pPr>
      <w:r w:rsidRPr="000C368B">
        <w:rPr>
          <w:szCs w:val="24"/>
        </w:rPr>
        <w:t xml:space="preserve">Permit No. 0570461-018-AC originally authorized the installation of these two storage tanks (T10 and T11), to store hot asphalt product.  The two tanks were </w:t>
      </w:r>
      <w:proofErr w:type="gramStart"/>
      <w:r w:rsidRPr="000C368B">
        <w:rPr>
          <w:szCs w:val="24"/>
        </w:rPr>
        <w:t>installed,</w:t>
      </w:r>
      <w:proofErr w:type="gramEnd"/>
      <w:r w:rsidRPr="000C368B">
        <w:rPr>
          <w:szCs w:val="24"/>
        </w:rPr>
        <w:t xml:space="preserve"> </w:t>
      </w:r>
      <w:r w:rsidRPr="000C368B">
        <w:rPr>
          <w:szCs w:val="24"/>
        </w:rPr>
        <w:lastRenderedPageBreak/>
        <w:t>however, they were not put into service due to the slow economy.  As a result, these two tanks were not incorporated into the operating permit and have sat empty until last year.  On May 29, 2013, the facility requested to use these two tanks (now E7 and E8) to store emulsified asphalt, which were determined to be generically exempt from air permitting, pursuant to Rule 62-210.300(3)(b)1., F.A.C</w:t>
      </w:r>
      <w:r>
        <w:rPr>
          <w:szCs w:val="24"/>
        </w:rPr>
        <w:t>.</w:t>
      </w:r>
    </w:p>
    <w:p w:rsidR="001B3E67" w:rsidRDefault="000C368B" w:rsidP="002A637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sidRPr="000C368B">
        <w:rPr>
          <w:szCs w:val="24"/>
        </w:rPr>
        <w:t>Also, under the issuance of the renewal permit (Permit No. 0570461-020-AF, issued on March 6, 2013) EU 004 (Natural Gas Burners) was determined to be categorically exempt from air permitting pursuant to Rule 62-210.300(3</w:t>
      </w:r>
      <w:proofErr w:type="gramStart"/>
      <w:r w:rsidRPr="000C368B">
        <w:rPr>
          <w:szCs w:val="24"/>
        </w:rPr>
        <w:t>)(</w:t>
      </w:r>
      <w:proofErr w:type="gramEnd"/>
      <w:r w:rsidRPr="000C368B">
        <w:rPr>
          <w:szCs w:val="24"/>
        </w:rPr>
        <w:t>a)34., F.A.C., since the burners collectively burn less than 375 MMSCF of natural gas per year</w:t>
      </w:r>
      <w:r>
        <w:rPr>
          <w:szCs w:val="24"/>
        </w:rPr>
        <w:t>.</w:t>
      </w:r>
    </w:p>
    <w:p w:rsidR="0079299A" w:rsidRDefault="000C368B" w:rsidP="002A637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sidRPr="000C368B">
        <w:rPr>
          <w:szCs w:val="24"/>
        </w:rPr>
        <w:t>However, during the review of this project, EPC staff re-evaluated the previous determination, and determined that since the NG burners are an integral component of the hot storage tanks, which are regulated emission units at this facility, they cannot be exempted from permitting. Therefore, the emissions from the NG burners are included in the facility-wide PTE and EU 004 (Natural Gas Heaters) is being re-activated in this AC permit</w:t>
      </w:r>
      <w:r w:rsidR="00963975">
        <w:rPr>
          <w:szCs w:val="24"/>
        </w:rPr>
        <w:t>.</w:t>
      </w:r>
    </w:p>
    <w:p w:rsidR="003349E0" w:rsidRPr="00AA0F69" w:rsidRDefault="00DF42A8" w:rsidP="00510843">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ind w:left="990"/>
        <w:rPr>
          <w:szCs w:val="24"/>
        </w:rPr>
      </w:pPr>
      <w:r w:rsidRPr="00DF42A8">
        <w:rPr>
          <w:szCs w:val="24"/>
        </w:rPr>
        <w:t>The facility is not requesting any changes in the material throughput limits.  The total heat input for all natural gas heaters is 2</w:t>
      </w:r>
      <w:r w:rsidR="0035727A">
        <w:rPr>
          <w:szCs w:val="24"/>
        </w:rPr>
        <w:t>4</w:t>
      </w:r>
      <w:r w:rsidRPr="00DF42A8">
        <w:rPr>
          <w:szCs w:val="24"/>
        </w:rPr>
        <w:t xml:space="preserve"> </w:t>
      </w:r>
      <w:proofErr w:type="spellStart"/>
      <w:r w:rsidRPr="00DF42A8">
        <w:rPr>
          <w:szCs w:val="24"/>
        </w:rPr>
        <w:t>MMBtu</w:t>
      </w:r>
      <w:proofErr w:type="spellEnd"/>
      <w:r w:rsidRPr="00DF42A8">
        <w:rPr>
          <w:szCs w:val="24"/>
        </w:rPr>
        <w:t>/hr.  The PM and VOC potential-to-emit for this facility are 3.</w:t>
      </w:r>
      <w:r w:rsidR="0035727A">
        <w:rPr>
          <w:szCs w:val="24"/>
        </w:rPr>
        <w:t>8</w:t>
      </w:r>
      <w:r w:rsidRPr="00DF42A8">
        <w:rPr>
          <w:szCs w:val="24"/>
        </w:rPr>
        <w:t xml:space="preserve"> </w:t>
      </w:r>
      <w:proofErr w:type="spellStart"/>
      <w:r w:rsidRPr="00DF42A8">
        <w:rPr>
          <w:szCs w:val="24"/>
        </w:rPr>
        <w:t>tpy</w:t>
      </w:r>
      <w:proofErr w:type="spellEnd"/>
      <w:r w:rsidRPr="00DF42A8">
        <w:rPr>
          <w:szCs w:val="24"/>
        </w:rPr>
        <w:t xml:space="preserve"> and 16.</w:t>
      </w:r>
      <w:r w:rsidR="0035727A">
        <w:rPr>
          <w:szCs w:val="24"/>
        </w:rPr>
        <w:t>6</w:t>
      </w:r>
      <w:r w:rsidRPr="00DF42A8">
        <w:rPr>
          <w:szCs w:val="24"/>
        </w:rPr>
        <w:t xml:space="preserve"> </w:t>
      </w:r>
      <w:proofErr w:type="spellStart"/>
      <w:r w:rsidRPr="00DF42A8">
        <w:rPr>
          <w:szCs w:val="24"/>
        </w:rPr>
        <w:t>tpy</w:t>
      </w:r>
      <w:proofErr w:type="spellEnd"/>
      <w:r w:rsidRPr="00DF42A8">
        <w:rPr>
          <w:szCs w:val="24"/>
        </w:rPr>
        <w:t>, respectively.  This facility is subject to Rule 62-296.320, F.A.C., since it is a source of PM, VOC, and a potential source of odors.  The facility is also subject to Chapter 1-3, Rules of the EPC, which limits visible emissions to a 5% opacity standard</w:t>
      </w:r>
      <w:r w:rsidR="00A27046" w:rsidRPr="001F0304">
        <w:rPr>
          <w:szCs w:val="24"/>
        </w:rPr>
        <w:t>.</w:t>
      </w:r>
    </w:p>
    <w:p w:rsidR="00FA56B9" w:rsidRPr="005F7765" w:rsidRDefault="00FA56B9" w:rsidP="00E83A4A">
      <w:pPr>
        <w:pStyle w:val="Heading2"/>
        <w:keepNext/>
      </w:pPr>
      <w:r w:rsidRPr="005F7765">
        <w:t>Application Information:</w:t>
      </w:r>
    </w:p>
    <w:p w:rsidR="00FA56B9" w:rsidRDefault="00FA56B9" w:rsidP="00E83A4A">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Received on:</w:t>
      </w:r>
      <w:r w:rsidR="00740621">
        <w:t xml:space="preserve">  </w:t>
      </w:r>
      <w:r w:rsidR="00DF42A8">
        <w:t>April 11</w:t>
      </w:r>
      <w:r>
        <w:t>, 20</w:t>
      </w:r>
      <w:r w:rsidR="00994441">
        <w:t>1</w:t>
      </w:r>
      <w:r w:rsidR="00DF42A8">
        <w:t>4</w:t>
      </w:r>
    </w:p>
    <w:p w:rsidR="00740621" w:rsidRPr="00740621" w:rsidRDefault="00740621" w:rsidP="00740621">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rsidRPr="00740621">
        <w:t>Request for Additional Information:</w:t>
      </w:r>
      <w:r>
        <w:t xml:space="preserve">  </w:t>
      </w:r>
      <w:r w:rsidR="00994441">
        <w:t>N/A</w:t>
      </w:r>
    </w:p>
    <w:p w:rsidR="00740621" w:rsidRPr="00740621" w:rsidRDefault="00740621" w:rsidP="00740621">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rsidRPr="00740621">
        <w:t>Application Complete:</w:t>
      </w:r>
      <w:r>
        <w:t xml:space="preserve">  </w:t>
      </w:r>
      <w:r w:rsidR="00DF42A8" w:rsidRPr="00DF42A8">
        <w:t>April 11, 2014</w:t>
      </w:r>
    </w:p>
    <w:p w:rsidR="00FA56B9" w:rsidRPr="005F7765" w:rsidRDefault="00FA56B9" w:rsidP="00740621">
      <w:pPr>
        <w:pStyle w:val="Heading1"/>
        <w:widowControl w:val="0"/>
        <w:tabs>
          <w:tab w:val="num" w:pos="360"/>
        </w:tabs>
        <w:spacing w:before="240" w:after="240"/>
        <w:ind w:left="0" w:firstLine="0"/>
        <w:rPr>
          <w:u w:val="single"/>
        </w:rPr>
      </w:pPr>
      <w:r>
        <w:br w:type="page"/>
      </w:r>
      <w:r w:rsidRPr="00A2100E">
        <w:rPr>
          <w:u w:val="single"/>
        </w:rPr>
        <w:lastRenderedPageBreak/>
        <w:t>Rule Applicability</w:t>
      </w:r>
    </w:p>
    <w:p w:rsidR="00FA56B9"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165CA9">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subject to the requirements of Rule 62-212.300, General Preconstruction Review Requirements, F.A.C., since the project is not exempt from the permit requirements in Rule 62-210.300, F.A.C.</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62-212.400, Prevention of Significant Deterioration, F.A.C., since the facility is a minor source for PSD.</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Rule 62-212.500, Preconstruction Review for Nonattainment Areas, F.A.C., since the facility is a minor source and is not located in a designated nonattainment area.</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Rule 62-213, Operation Permits for Major Sources of Air Pollution, F.A.C., since the facility is a Synthetic Minor Non-Title V source.</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subject to the requirements of Rule 62-296.320, General Pollutant Emission Limiting Standards, F.A.C., since the project is a source of particulate matter, volatile organic compounds, and a potential source of odors.</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62-296.401 through 62-296.480, Specific Emission Limiting and Performance Standards, F.A.C., since there is not an applicable source specific category in this rule.</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62-296.500, Reasonably Available Control Technology (RACT) - Requirements for Volatile Organic Compounds (VOC) and Nitrogen Oxides (</w:t>
      </w:r>
      <w:proofErr w:type="spellStart"/>
      <w:r w:rsidRPr="00576466">
        <w:t>NOx</w:t>
      </w:r>
      <w:proofErr w:type="spellEnd"/>
      <w:r w:rsidRPr="00576466">
        <w:t>) Emitting Facilities, F.A.C., since there is not an applicable source specific category in this rule.</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62-296.600, Reasonably Available Control Technology - Lead, F.A.C., since there is not an applicable source specific category in this rule.</w:t>
      </w:r>
    </w:p>
    <w:p w:rsidR="00FA56B9" w:rsidRPr="00576466" w:rsidRDefault="00DF42A8"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DF42A8">
        <w:t>This project is not subject to the requirements of Rule 62-296.700, Reasonably Available Control Technology (RACT) – Particulate Matter, since there is no applicable source specific category in this rule</w:t>
      </w:r>
      <w:r w:rsidR="00FA56B9" w:rsidRPr="00576466">
        <w:t>.</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62-204.800, Federal Regulations Adopted by Reference, F.A.C., since there is not an applicable source specific category in this rule.</w:t>
      </w:r>
    </w:p>
    <w:p w:rsidR="00FA56B9" w:rsidRPr="00576466" w:rsidRDefault="00DF42A8"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DF42A8">
        <w:t>This project is subject to the requirements of Chapter 84-446, Laws of Florida and Chapter 1-3, Rules of the Environmental Protection Commission of Hillsborough County</w:t>
      </w:r>
      <w:r w:rsidR="00FA56B9" w:rsidRPr="00576466">
        <w:t>.</w:t>
      </w:r>
    </w:p>
    <w:p w:rsidR="00FA56B9" w:rsidRPr="005F7765" w:rsidRDefault="00FA56B9" w:rsidP="00AC428C">
      <w:pPr>
        <w:pStyle w:val="Heading1"/>
        <w:widowControl w:val="0"/>
        <w:tabs>
          <w:tab w:val="num" w:pos="360"/>
        </w:tabs>
        <w:ind w:left="0" w:firstLine="0"/>
        <w:rPr>
          <w:u w:val="single"/>
        </w:rPr>
      </w:pPr>
      <w:r>
        <w:rPr>
          <w:szCs w:val="24"/>
        </w:rPr>
        <w:br w:type="page"/>
      </w:r>
      <w:r w:rsidRPr="00F0729D">
        <w:rPr>
          <w:u w:val="single"/>
        </w:rPr>
        <w:lastRenderedPageBreak/>
        <w:t>Summary of Emissions</w:t>
      </w: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1620"/>
        <w:gridCol w:w="2001"/>
        <w:gridCol w:w="2421"/>
        <w:gridCol w:w="1368"/>
      </w:tblGrid>
      <w:tr w:rsidR="00FA56B9" w:rsidRPr="001426A6" w:rsidTr="00956B64">
        <w:tc>
          <w:tcPr>
            <w:tcW w:w="2718" w:type="dxa"/>
            <w:tcBorders>
              <w:bottom w:val="single" w:sz="12" w:space="0" w:color="auto"/>
            </w:tcBorders>
            <w:vAlign w:val="center"/>
          </w:tcPr>
          <w:p w:rsidR="00FA56B9" w:rsidRPr="001426A6" w:rsidRDefault="00FA56B9" w:rsidP="00956B64">
            <w:pPr>
              <w:tabs>
                <w:tab w:val="left" w:pos="-1080"/>
                <w:tab w:val="left" w:pos="-360"/>
                <w:tab w:val="left" w:pos="720"/>
                <w:tab w:val="left" w:pos="1152"/>
              </w:tabs>
              <w:suppressAutoHyphens/>
              <w:jc w:val="center"/>
              <w:rPr>
                <w:b/>
                <w:spacing w:val="-3"/>
                <w:szCs w:val="24"/>
              </w:rPr>
            </w:pPr>
            <w:r w:rsidRPr="001426A6">
              <w:rPr>
                <w:b/>
                <w:spacing w:val="-3"/>
                <w:szCs w:val="24"/>
              </w:rPr>
              <w:t>Emission Unit (EU)</w:t>
            </w:r>
          </w:p>
        </w:tc>
        <w:tc>
          <w:tcPr>
            <w:tcW w:w="1620" w:type="dxa"/>
            <w:tcBorders>
              <w:bottom w:val="single" w:sz="12" w:space="0" w:color="auto"/>
            </w:tcBorders>
            <w:vAlign w:val="center"/>
          </w:tcPr>
          <w:p w:rsidR="00FA56B9" w:rsidRPr="001426A6" w:rsidRDefault="00FA56B9" w:rsidP="00956B64">
            <w:pPr>
              <w:tabs>
                <w:tab w:val="left" w:pos="-1080"/>
                <w:tab w:val="left" w:pos="-360"/>
                <w:tab w:val="left" w:pos="720"/>
                <w:tab w:val="left" w:pos="1152"/>
              </w:tabs>
              <w:suppressAutoHyphens/>
              <w:jc w:val="center"/>
              <w:rPr>
                <w:b/>
                <w:spacing w:val="-3"/>
                <w:szCs w:val="24"/>
              </w:rPr>
            </w:pPr>
            <w:r w:rsidRPr="001426A6">
              <w:rPr>
                <w:b/>
                <w:spacing w:val="-3"/>
                <w:szCs w:val="24"/>
              </w:rPr>
              <w:t>Regulated Parameter</w:t>
            </w:r>
          </w:p>
        </w:tc>
        <w:tc>
          <w:tcPr>
            <w:tcW w:w="2001" w:type="dxa"/>
            <w:tcBorders>
              <w:bottom w:val="single" w:sz="12" w:space="0" w:color="auto"/>
            </w:tcBorders>
          </w:tcPr>
          <w:p w:rsidR="00FA56B9" w:rsidRPr="001426A6" w:rsidRDefault="00FA56B9" w:rsidP="00956B64">
            <w:pPr>
              <w:tabs>
                <w:tab w:val="left" w:pos="-1080"/>
                <w:tab w:val="left" w:pos="-360"/>
                <w:tab w:val="left" w:pos="720"/>
                <w:tab w:val="left" w:pos="1152"/>
              </w:tabs>
              <w:suppressAutoHyphens/>
              <w:jc w:val="center"/>
              <w:rPr>
                <w:b/>
                <w:spacing w:val="-3"/>
                <w:szCs w:val="24"/>
              </w:rPr>
            </w:pPr>
            <w:r w:rsidRPr="001426A6">
              <w:rPr>
                <w:b/>
                <w:spacing w:val="-3"/>
                <w:szCs w:val="24"/>
              </w:rPr>
              <w:t xml:space="preserve">Actual Emissions (tons/yr) </w:t>
            </w:r>
            <w:r w:rsidRPr="001426A6">
              <w:rPr>
                <w:b/>
                <w:spacing w:val="-3"/>
                <w:szCs w:val="24"/>
                <w:vertAlign w:val="superscript"/>
              </w:rPr>
              <w:t>a</w:t>
            </w:r>
          </w:p>
        </w:tc>
        <w:tc>
          <w:tcPr>
            <w:tcW w:w="2421" w:type="dxa"/>
            <w:tcBorders>
              <w:bottom w:val="single" w:sz="12" w:space="0" w:color="auto"/>
            </w:tcBorders>
            <w:vAlign w:val="center"/>
          </w:tcPr>
          <w:p w:rsidR="00FA56B9" w:rsidRPr="001426A6" w:rsidRDefault="00FA56B9" w:rsidP="00956B64">
            <w:pPr>
              <w:tabs>
                <w:tab w:val="left" w:pos="-1080"/>
                <w:tab w:val="left" w:pos="-360"/>
                <w:tab w:val="left" w:pos="720"/>
                <w:tab w:val="left" w:pos="1152"/>
              </w:tabs>
              <w:suppressAutoHyphens/>
              <w:jc w:val="center"/>
              <w:rPr>
                <w:b/>
                <w:spacing w:val="-3"/>
                <w:szCs w:val="24"/>
              </w:rPr>
            </w:pPr>
            <w:r w:rsidRPr="001426A6">
              <w:rPr>
                <w:b/>
                <w:spacing w:val="-3"/>
                <w:szCs w:val="24"/>
              </w:rPr>
              <w:t xml:space="preserve">Potential Emissions (tons/yr) </w:t>
            </w:r>
            <w:r w:rsidRPr="001426A6">
              <w:rPr>
                <w:b/>
                <w:spacing w:val="-3"/>
                <w:szCs w:val="24"/>
                <w:vertAlign w:val="superscript"/>
              </w:rPr>
              <w:t>b</w:t>
            </w:r>
          </w:p>
        </w:tc>
        <w:tc>
          <w:tcPr>
            <w:tcW w:w="1368" w:type="dxa"/>
            <w:tcBorders>
              <w:bottom w:val="single" w:sz="12" w:space="0" w:color="auto"/>
            </w:tcBorders>
            <w:shd w:val="clear" w:color="auto" w:fill="auto"/>
            <w:vAlign w:val="center"/>
          </w:tcPr>
          <w:p w:rsidR="00FA56B9" w:rsidRPr="004D66DC" w:rsidRDefault="00FA56B9" w:rsidP="00657D2D">
            <w:pPr>
              <w:tabs>
                <w:tab w:val="left" w:pos="-1080"/>
                <w:tab w:val="left" w:pos="-360"/>
                <w:tab w:val="left" w:pos="720"/>
                <w:tab w:val="left" w:pos="1152"/>
              </w:tabs>
              <w:suppressAutoHyphens/>
              <w:jc w:val="center"/>
              <w:rPr>
                <w:b/>
                <w:spacing w:val="-3"/>
                <w:szCs w:val="24"/>
                <w:vertAlign w:val="superscript"/>
              </w:rPr>
            </w:pPr>
            <w:r w:rsidRPr="001426A6">
              <w:rPr>
                <w:b/>
                <w:spacing w:val="-3"/>
                <w:szCs w:val="24"/>
              </w:rPr>
              <w:t>Allowable Limits</w:t>
            </w:r>
          </w:p>
        </w:tc>
      </w:tr>
      <w:tr w:rsidR="00B50C08" w:rsidRPr="004232F3" w:rsidTr="00956B64">
        <w:tc>
          <w:tcPr>
            <w:tcW w:w="2718" w:type="dxa"/>
            <w:vMerge w:val="restart"/>
            <w:tcBorders>
              <w:top w:val="single" w:sz="12" w:space="0" w:color="auto"/>
              <w:left w:val="single" w:sz="8" w:space="0" w:color="auto"/>
              <w:right w:val="single" w:sz="8" w:space="0" w:color="auto"/>
            </w:tcBorders>
            <w:shd w:val="clear" w:color="auto" w:fill="auto"/>
            <w:vAlign w:val="center"/>
          </w:tcPr>
          <w:p w:rsidR="00B50C08" w:rsidRDefault="00B50C08" w:rsidP="001631BA">
            <w:pPr>
              <w:tabs>
                <w:tab w:val="left" w:pos="-1080"/>
                <w:tab w:val="left" w:pos="-360"/>
                <w:tab w:val="left" w:pos="720"/>
                <w:tab w:val="left" w:pos="1152"/>
              </w:tabs>
              <w:suppressAutoHyphens/>
              <w:rPr>
                <w:spacing w:val="-3"/>
                <w:sz w:val="20"/>
              </w:rPr>
            </w:pPr>
            <w:r>
              <w:rPr>
                <w:spacing w:val="-3"/>
                <w:sz w:val="20"/>
              </w:rPr>
              <w:t>002 –Tanks &amp; Truck Loading</w:t>
            </w:r>
          </w:p>
        </w:tc>
        <w:tc>
          <w:tcPr>
            <w:tcW w:w="1620" w:type="dxa"/>
            <w:tcBorders>
              <w:top w:val="single" w:sz="12" w:space="0" w:color="auto"/>
              <w:left w:val="single" w:sz="8" w:space="0" w:color="auto"/>
              <w:bottom w:val="single" w:sz="8" w:space="0" w:color="auto"/>
              <w:right w:val="single" w:sz="8" w:space="0" w:color="auto"/>
            </w:tcBorders>
            <w:vAlign w:val="center"/>
          </w:tcPr>
          <w:p w:rsidR="00B50C08" w:rsidRDefault="00B50C08" w:rsidP="00956B64">
            <w:pPr>
              <w:tabs>
                <w:tab w:val="left" w:pos="-1080"/>
                <w:tab w:val="left" w:pos="-360"/>
                <w:tab w:val="left" w:pos="720"/>
                <w:tab w:val="left" w:pos="1152"/>
              </w:tabs>
              <w:suppressAutoHyphens/>
              <w:jc w:val="center"/>
              <w:rPr>
                <w:spacing w:val="-3"/>
                <w:sz w:val="20"/>
              </w:rPr>
            </w:pPr>
            <w:r>
              <w:rPr>
                <w:spacing w:val="-3"/>
                <w:sz w:val="20"/>
              </w:rPr>
              <w:t>PM</w:t>
            </w:r>
          </w:p>
        </w:tc>
        <w:tc>
          <w:tcPr>
            <w:tcW w:w="2001" w:type="dxa"/>
            <w:tcBorders>
              <w:top w:val="single" w:sz="12" w:space="0" w:color="auto"/>
              <w:left w:val="single" w:sz="8" w:space="0" w:color="auto"/>
              <w:bottom w:val="single" w:sz="8" w:space="0" w:color="auto"/>
              <w:right w:val="single" w:sz="8" w:space="0" w:color="auto"/>
            </w:tcBorders>
          </w:tcPr>
          <w:p w:rsidR="00B50C08" w:rsidRPr="004232F3" w:rsidRDefault="00587CC8" w:rsidP="00EF188A">
            <w:pPr>
              <w:tabs>
                <w:tab w:val="left" w:pos="-1080"/>
                <w:tab w:val="left" w:pos="-360"/>
                <w:tab w:val="left" w:pos="720"/>
                <w:tab w:val="left" w:pos="1152"/>
              </w:tabs>
              <w:suppressAutoHyphens/>
              <w:jc w:val="center"/>
              <w:rPr>
                <w:spacing w:val="-3"/>
                <w:sz w:val="20"/>
              </w:rPr>
            </w:pPr>
            <w:r>
              <w:rPr>
                <w:spacing w:val="-3"/>
                <w:sz w:val="20"/>
              </w:rPr>
              <w:t>0.</w:t>
            </w:r>
            <w:r w:rsidR="00EF188A">
              <w:rPr>
                <w:spacing w:val="-3"/>
                <w:sz w:val="20"/>
              </w:rPr>
              <w:t>1</w:t>
            </w:r>
          </w:p>
        </w:tc>
        <w:tc>
          <w:tcPr>
            <w:tcW w:w="2421" w:type="dxa"/>
            <w:tcBorders>
              <w:top w:val="single" w:sz="12" w:space="0" w:color="auto"/>
              <w:left w:val="single" w:sz="8" w:space="0" w:color="auto"/>
              <w:bottom w:val="single" w:sz="8" w:space="0" w:color="auto"/>
              <w:right w:val="single" w:sz="8" w:space="0" w:color="auto"/>
            </w:tcBorders>
            <w:vAlign w:val="center"/>
          </w:tcPr>
          <w:p w:rsidR="00B50C08" w:rsidRDefault="00B50C08" w:rsidP="00EF188A">
            <w:pPr>
              <w:tabs>
                <w:tab w:val="left" w:pos="-1080"/>
                <w:tab w:val="left" w:pos="-360"/>
                <w:tab w:val="left" w:pos="720"/>
                <w:tab w:val="left" w:pos="1152"/>
              </w:tabs>
              <w:suppressAutoHyphens/>
              <w:jc w:val="center"/>
              <w:rPr>
                <w:spacing w:val="-3"/>
                <w:sz w:val="20"/>
              </w:rPr>
            </w:pPr>
            <w:r>
              <w:rPr>
                <w:spacing w:val="-3"/>
                <w:sz w:val="20"/>
              </w:rPr>
              <w:t>0.</w:t>
            </w:r>
            <w:r w:rsidR="00EF188A">
              <w:rPr>
                <w:spacing w:val="-3"/>
                <w:sz w:val="20"/>
              </w:rPr>
              <w:t>4</w:t>
            </w:r>
          </w:p>
        </w:tc>
        <w:tc>
          <w:tcPr>
            <w:tcW w:w="1368" w:type="dxa"/>
            <w:tcBorders>
              <w:top w:val="single" w:sz="12" w:space="0" w:color="auto"/>
              <w:left w:val="single" w:sz="8" w:space="0" w:color="auto"/>
              <w:bottom w:val="single" w:sz="8" w:space="0" w:color="auto"/>
              <w:right w:val="single" w:sz="8" w:space="0" w:color="auto"/>
            </w:tcBorders>
            <w:shd w:val="clear" w:color="auto" w:fill="auto"/>
            <w:vAlign w:val="center"/>
          </w:tcPr>
          <w:p w:rsidR="00B50C08" w:rsidRDefault="00B50C08" w:rsidP="00956B64">
            <w:pPr>
              <w:tabs>
                <w:tab w:val="left" w:pos="-1080"/>
                <w:tab w:val="left" w:pos="-360"/>
                <w:tab w:val="left" w:pos="720"/>
                <w:tab w:val="left" w:pos="1152"/>
              </w:tabs>
              <w:suppressAutoHyphens/>
              <w:jc w:val="center"/>
              <w:rPr>
                <w:spacing w:val="-3"/>
                <w:sz w:val="20"/>
              </w:rPr>
            </w:pPr>
          </w:p>
        </w:tc>
      </w:tr>
      <w:tr w:rsidR="00B50C08" w:rsidRPr="004232F3" w:rsidTr="003349E0">
        <w:tc>
          <w:tcPr>
            <w:tcW w:w="2718" w:type="dxa"/>
            <w:vMerge/>
            <w:tcBorders>
              <w:left w:val="single" w:sz="8" w:space="0" w:color="auto"/>
              <w:right w:val="single" w:sz="8" w:space="0" w:color="auto"/>
            </w:tcBorders>
            <w:shd w:val="clear" w:color="auto" w:fill="auto"/>
            <w:vAlign w:val="center"/>
          </w:tcPr>
          <w:p w:rsidR="00B50C08" w:rsidRDefault="00B50C08"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B50C08" w:rsidRDefault="00B50C08" w:rsidP="00956B64">
            <w:pPr>
              <w:tabs>
                <w:tab w:val="left" w:pos="-1080"/>
                <w:tab w:val="left" w:pos="-360"/>
                <w:tab w:val="left" w:pos="720"/>
                <w:tab w:val="left" w:pos="1152"/>
              </w:tabs>
              <w:suppressAutoHyphens/>
              <w:jc w:val="center"/>
              <w:rPr>
                <w:spacing w:val="-3"/>
                <w:sz w:val="20"/>
              </w:rPr>
            </w:pPr>
            <w:r>
              <w:rPr>
                <w:spacing w:val="-3"/>
                <w:sz w:val="20"/>
              </w:rPr>
              <w:t>VOC</w:t>
            </w:r>
          </w:p>
        </w:tc>
        <w:tc>
          <w:tcPr>
            <w:tcW w:w="2001" w:type="dxa"/>
            <w:tcBorders>
              <w:top w:val="single" w:sz="8" w:space="0" w:color="auto"/>
              <w:left w:val="single" w:sz="8" w:space="0" w:color="auto"/>
              <w:bottom w:val="single" w:sz="8" w:space="0" w:color="auto"/>
              <w:right w:val="single" w:sz="8" w:space="0" w:color="auto"/>
            </w:tcBorders>
          </w:tcPr>
          <w:p w:rsidR="00B50C08" w:rsidRPr="004232F3" w:rsidRDefault="00EF188A" w:rsidP="00EF188A">
            <w:pPr>
              <w:tabs>
                <w:tab w:val="left" w:pos="-1080"/>
                <w:tab w:val="left" w:pos="-360"/>
                <w:tab w:val="left" w:pos="720"/>
                <w:tab w:val="left" w:pos="1152"/>
              </w:tabs>
              <w:suppressAutoHyphens/>
              <w:jc w:val="center"/>
              <w:rPr>
                <w:spacing w:val="-3"/>
                <w:sz w:val="20"/>
              </w:rPr>
            </w:pPr>
            <w:r>
              <w:rPr>
                <w:spacing w:val="-3"/>
                <w:sz w:val="20"/>
              </w:rPr>
              <w:t>4.5</w:t>
            </w:r>
          </w:p>
        </w:tc>
        <w:tc>
          <w:tcPr>
            <w:tcW w:w="2421" w:type="dxa"/>
            <w:tcBorders>
              <w:top w:val="single" w:sz="8" w:space="0" w:color="auto"/>
              <w:left w:val="single" w:sz="8" w:space="0" w:color="auto"/>
              <w:bottom w:val="single" w:sz="8" w:space="0" w:color="auto"/>
              <w:right w:val="single" w:sz="8" w:space="0" w:color="auto"/>
            </w:tcBorders>
            <w:vAlign w:val="center"/>
          </w:tcPr>
          <w:p w:rsidR="00B50C08" w:rsidRDefault="00EF188A" w:rsidP="00EF188A">
            <w:pPr>
              <w:tabs>
                <w:tab w:val="left" w:pos="-1080"/>
                <w:tab w:val="left" w:pos="-360"/>
                <w:tab w:val="left" w:pos="720"/>
                <w:tab w:val="left" w:pos="1152"/>
              </w:tabs>
              <w:suppressAutoHyphens/>
              <w:jc w:val="center"/>
              <w:rPr>
                <w:spacing w:val="-3"/>
                <w:sz w:val="20"/>
              </w:rPr>
            </w:pPr>
            <w:r>
              <w:rPr>
                <w:spacing w:val="-3"/>
                <w:sz w:val="20"/>
              </w:rPr>
              <w:t>16.0</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B50C08" w:rsidRPr="004232F3" w:rsidRDefault="00B50C08" w:rsidP="00956B64">
            <w:pPr>
              <w:tabs>
                <w:tab w:val="left" w:pos="-1080"/>
                <w:tab w:val="left" w:pos="-360"/>
                <w:tab w:val="left" w:pos="720"/>
                <w:tab w:val="left" w:pos="1152"/>
              </w:tabs>
              <w:suppressAutoHyphens/>
              <w:jc w:val="center"/>
              <w:rPr>
                <w:spacing w:val="-3"/>
                <w:sz w:val="20"/>
              </w:rPr>
            </w:pPr>
          </w:p>
        </w:tc>
      </w:tr>
      <w:tr w:rsidR="00B50C08" w:rsidRPr="004232F3" w:rsidTr="003349E0">
        <w:tc>
          <w:tcPr>
            <w:tcW w:w="2718" w:type="dxa"/>
            <w:vMerge/>
            <w:tcBorders>
              <w:left w:val="single" w:sz="8" w:space="0" w:color="auto"/>
              <w:bottom w:val="single" w:sz="12" w:space="0" w:color="auto"/>
              <w:right w:val="single" w:sz="8" w:space="0" w:color="auto"/>
            </w:tcBorders>
            <w:shd w:val="clear" w:color="auto" w:fill="auto"/>
            <w:vAlign w:val="center"/>
          </w:tcPr>
          <w:p w:rsidR="00B50C08" w:rsidRDefault="00B50C08"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12" w:space="0" w:color="auto"/>
              <w:right w:val="single" w:sz="8" w:space="0" w:color="auto"/>
            </w:tcBorders>
            <w:vAlign w:val="center"/>
          </w:tcPr>
          <w:p w:rsidR="00B50C08" w:rsidRDefault="00B50C08" w:rsidP="003349E0">
            <w:pPr>
              <w:tabs>
                <w:tab w:val="left" w:pos="-1080"/>
                <w:tab w:val="left" w:pos="-360"/>
                <w:tab w:val="left" w:pos="720"/>
                <w:tab w:val="left" w:pos="1152"/>
              </w:tabs>
              <w:suppressAutoHyphens/>
              <w:jc w:val="center"/>
              <w:rPr>
                <w:spacing w:val="-3"/>
                <w:sz w:val="20"/>
              </w:rPr>
            </w:pPr>
            <w:r>
              <w:rPr>
                <w:spacing w:val="-3"/>
                <w:sz w:val="20"/>
              </w:rPr>
              <w:t>VE</w:t>
            </w:r>
          </w:p>
        </w:tc>
        <w:tc>
          <w:tcPr>
            <w:tcW w:w="2001" w:type="dxa"/>
            <w:tcBorders>
              <w:top w:val="single" w:sz="8" w:space="0" w:color="auto"/>
              <w:left w:val="single" w:sz="8" w:space="0" w:color="auto"/>
              <w:bottom w:val="single" w:sz="12" w:space="0" w:color="auto"/>
              <w:right w:val="single" w:sz="8" w:space="0" w:color="auto"/>
            </w:tcBorders>
          </w:tcPr>
          <w:p w:rsidR="00B50C08" w:rsidRPr="004232F3" w:rsidRDefault="00B50C08" w:rsidP="003349E0">
            <w:pPr>
              <w:tabs>
                <w:tab w:val="left" w:pos="-1080"/>
                <w:tab w:val="left" w:pos="-360"/>
                <w:tab w:val="left" w:pos="720"/>
                <w:tab w:val="left" w:pos="1152"/>
              </w:tabs>
              <w:suppressAutoHyphens/>
              <w:jc w:val="center"/>
              <w:rPr>
                <w:spacing w:val="-3"/>
                <w:sz w:val="20"/>
              </w:rPr>
            </w:pPr>
          </w:p>
        </w:tc>
        <w:tc>
          <w:tcPr>
            <w:tcW w:w="2421" w:type="dxa"/>
            <w:tcBorders>
              <w:top w:val="single" w:sz="8" w:space="0" w:color="auto"/>
              <w:left w:val="single" w:sz="8" w:space="0" w:color="auto"/>
              <w:bottom w:val="single" w:sz="12" w:space="0" w:color="auto"/>
              <w:right w:val="single" w:sz="8" w:space="0" w:color="auto"/>
            </w:tcBorders>
            <w:vAlign w:val="center"/>
          </w:tcPr>
          <w:p w:rsidR="00B50C08" w:rsidRDefault="00B50C08" w:rsidP="003349E0">
            <w:pPr>
              <w:tabs>
                <w:tab w:val="left" w:pos="-1080"/>
                <w:tab w:val="left" w:pos="-360"/>
                <w:tab w:val="left" w:pos="720"/>
                <w:tab w:val="left" w:pos="1152"/>
              </w:tabs>
              <w:suppressAutoHyphens/>
              <w:jc w:val="center"/>
              <w:rPr>
                <w:spacing w:val="-3"/>
                <w:sz w:val="20"/>
              </w:rPr>
            </w:pPr>
          </w:p>
        </w:tc>
        <w:tc>
          <w:tcPr>
            <w:tcW w:w="1368" w:type="dxa"/>
            <w:tcBorders>
              <w:top w:val="single" w:sz="8" w:space="0" w:color="auto"/>
              <w:left w:val="single" w:sz="8" w:space="0" w:color="auto"/>
              <w:bottom w:val="single" w:sz="12" w:space="0" w:color="auto"/>
              <w:right w:val="single" w:sz="8" w:space="0" w:color="auto"/>
            </w:tcBorders>
            <w:shd w:val="clear" w:color="auto" w:fill="auto"/>
            <w:vAlign w:val="center"/>
          </w:tcPr>
          <w:p w:rsidR="00B50C08" w:rsidRPr="004232F3" w:rsidRDefault="00B50C08" w:rsidP="003349E0">
            <w:pPr>
              <w:tabs>
                <w:tab w:val="left" w:pos="-1080"/>
                <w:tab w:val="left" w:pos="-360"/>
                <w:tab w:val="left" w:pos="720"/>
                <w:tab w:val="left" w:pos="1152"/>
              </w:tabs>
              <w:suppressAutoHyphens/>
              <w:jc w:val="center"/>
              <w:rPr>
                <w:spacing w:val="-3"/>
                <w:sz w:val="20"/>
              </w:rPr>
            </w:pPr>
            <w:r>
              <w:rPr>
                <w:spacing w:val="-3"/>
                <w:sz w:val="20"/>
              </w:rPr>
              <w:t xml:space="preserve">5% Opacity </w:t>
            </w:r>
            <w:r w:rsidR="00657D2D">
              <w:rPr>
                <w:spacing w:val="-3"/>
                <w:sz w:val="20"/>
                <w:vertAlign w:val="superscript"/>
              </w:rPr>
              <w:t>c</w:t>
            </w:r>
          </w:p>
        </w:tc>
      </w:tr>
      <w:tr w:rsidR="00F10A7E" w:rsidRPr="004232F3" w:rsidTr="00F10A7E">
        <w:tc>
          <w:tcPr>
            <w:tcW w:w="2718" w:type="dxa"/>
            <w:vMerge w:val="restart"/>
            <w:tcBorders>
              <w:left w:val="single" w:sz="8" w:space="0" w:color="auto"/>
              <w:right w:val="single" w:sz="8" w:space="0" w:color="auto"/>
            </w:tcBorders>
            <w:shd w:val="clear" w:color="auto" w:fill="auto"/>
            <w:vAlign w:val="center"/>
          </w:tcPr>
          <w:p w:rsidR="00F10A7E" w:rsidRDefault="00F10A7E" w:rsidP="00E87CBF">
            <w:pPr>
              <w:tabs>
                <w:tab w:val="left" w:pos="-1080"/>
                <w:tab w:val="left" w:pos="-360"/>
                <w:tab w:val="left" w:pos="720"/>
                <w:tab w:val="left" w:pos="1152"/>
              </w:tabs>
              <w:suppressAutoHyphens/>
              <w:rPr>
                <w:spacing w:val="-3"/>
                <w:sz w:val="20"/>
              </w:rPr>
            </w:pPr>
            <w:r>
              <w:rPr>
                <w:spacing w:val="-3"/>
                <w:sz w:val="20"/>
              </w:rPr>
              <w:t>003</w:t>
            </w:r>
            <w:r w:rsidR="00E87CBF">
              <w:rPr>
                <w:spacing w:val="-3"/>
                <w:sz w:val="20"/>
              </w:rPr>
              <w:t xml:space="preserve"> – </w:t>
            </w:r>
            <w:r>
              <w:rPr>
                <w:spacing w:val="-3"/>
                <w:sz w:val="20"/>
              </w:rPr>
              <w:t>Asphalt Emulsion Tanks</w:t>
            </w: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F10A7E">
            <w:pPr>
              <w:tabs>
                <w:tab w:val="left" w:pos="-1080"/>
                <w:tab w:val="left" w:pos="-360"/>
                <w:tab w:val="left" w:pos="720"/>
                <w:tab w:val="left" w:pos="1152"/>
              </w:tabs>
              <w:suppressAutoHyphens/>
              <w:jc w:val="center"/>
              <w:rPr>
                <w:spacing w:val="-3"/>
                <w:sz w:val="20"/>
              </w:rPr>
            </w:pPr>
            <w:r>
              <w:rPr>
                <w:spacing w:val="-3"/>
                <w:sz w:val="20"/>
              </w:rPr>
              <w:t>PM</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EF188A" w:rsidP="00EF188A">
            <w:pPr>
              <w:tabs>
                <w:tab w:val="left" w:pos="-1080"/>
                <w:tab w:val="left" w:pos="-360"/>
                <w:tab w:val="left" w:pos="720"/>
                <w:tab w:val="left" w:pos="1152"/>
              </w:tabs>
              <w:suppressAutoHyphens/>
              <w:jc w:val="center"/>
              <w:rPr>
                <w:spacing w:val="-3"/>
                <w:sz w:val="20"/>
              </w:rPr>
            </w:pPr>
            <w:r>
              <w:rPr>
                <w:spacing w:val="-3"/>
                <w:sz w:val="20"/>
              </w:rPr>
              <w:t>0.8</w:t>
            </w:r>
          </w:p>
        </w:tc>
        <w:tc>
          <w:tcPr>
            <w:tcW w:w="2421" w:type="dxa"/>
            <w:tcBorders>
              <w:top w:val="single" w:sz="8" w:space="0" w:color="auto"/>
              <w:left w:val="single" w:sz="8" w:space="0" w:color="auto"/>
              <w:bottom w:val="single" w:sz="8" w:space="0" w:color="auto"/>
              <w:right w:val="single" w:sz="8" w:space="0" w:color="auto"/>
            </w:tcBorders>
          </w:tcPr>
          <w:p w:rsidR="00F10A7E" w:rsidRPr="004232F3" w:rsidRDefault="00EF188A" w:rsidP="00EF188A">
            <w:pPr>
              <w:tabs>
                <w:tab w:val="left" w:pos="-1080"/>
                <w:tab w:val="left" w:pos="-360"/>
                <w:tab w:val="left" w:pos="720"/>
                <w:tab w:val="left" w:pos="1152"/>
              </w:tabs>
              <w:suppressAutoHyphens/>
              <w:jc w:val="center"/>
              <w:rPr>
                <w:spacing w:val="-3"/>
                <w:sz w:val="20"/>
              </w:rPr>
            </w:pPr>
            <w:r>
              <w:rPr>
                <w:spacing w:val="-3"/>
                <w:sz w:val="20"/>
              </w:rPr>
              <w:t>2.6</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3349E0">
            <w:pPr>
              <w:tabs>
                <w:tab w:val="left" w:pos="-1080"/>
                <w:tab w:val="left" w:pos="-360"/>
                <w:tab w:val="left" w:pos="720"/>
                <w:tab w:val="left" w:pos="1152"/>
              </w:tabs>
              <w:suppressAutoHyphens/>
              <w:jc w:val="center"/>
              <w:rPr>
                <w:spacing w:val="-3"/>
                <w:sz w:val="20"/>
              </w:rPr>
            </w:pPr>
          </w:p>
        </w:tc>
      </w:tr>
      <w:tr w:rsidR="00F10A7E" w:rsidRPr="004232F3" w:rsidTr="00F10A7E">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F10A7E">
            <w:pPr>
              <w:tabs>
                <w:tab w:val="left" w:pos="-1080"/>
                <w:tab w:val="left" w:pos="-360"/>
                <w:tab w:val="left" w:pos="720"/>
                <w:tab w:val="left" w:pos="1152"/>
              </w:tabs>
              <w:suppressAutoHyphens/>
              <w:jc w:val="center"/>
              <w:rPr>
                <w:spacing w:val="-3"/>
                <w:sz w:val="20"/>
              </w:rPr>
            </w:pPr>
            <w:r>
              <w:rPr>
                <w:spacing w:val="-3"/>
                <w:sz w:val="20"/>
              </w:rPr>
              <w:t>VOC</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EF188A" w:rsidP="00EF188A">
            <w:pPr>
              <w:tabs>
                <w:tab w:val="left" w:pos="-1080"/>
                <w:tab w:val="left" w:pos="-360"/>
                <w:tab w:val="left" w:pos="720"/>
                <w:tab w:val="left" w:pos="1152"/>
              </w:tabs>
              <w:suppressAutoHyphens/>
              <w:jc w:val="center"/>
              <w:rPr>
                <w:spacing w:val="-3"/>
                <w:sz w:val="20"/>
              </w:rPr>
            </w:pPr>
            <w:r>
              <w:rPr>
                <w:spacing w:val="-3"/>
                <w:sz w:val="20"/>
              </w:rPr>
              <w:t>3.4</w:t>
            </w:r>
          </w:p>
        </w:tc>
        <w:tc>
          <w:tcPr>
            <w:tcW w:w="2421" w:type="dxa"/>
            <w:tcBorders>
              <w:top w:val="single" w:sz="8" w:space="0" w:color="auto"/>
              <w:left w:val="single" w:sz="8" w:space="0" w:color="auto"/>
              <w:bottom w:val="single" w:sz="8" w:space="0" w:color="auto"/>
              <w:right w:val="single" w:sz="8" w:space="0" w:color="auto"/>
            </w:tcBorders>
          </w:tcPr>
          <w:p w:rsidR="00F10A7E" w:rsidRPr="004232F3" w:rsidRDefault="00EF188A" w:rsidP="00EF188A">
            <w:pPr>
              <w:tabs>
                <w:tab w:val="left" w:pos="-1080"/>
                <w:tab w:val="left" w:pos="-360"/>
                <w:tab w:val="left" w:pos="720"/>
                <w:tab w:val="left" w:pos="1152"/>
              </w:tabs>
              <w:suppressAutoHyphens/>
              <w:jc w:val="center"/>
              <w:rPr>
                <w:spacing w:val="-3"/>
                <w:sz w:val="20"/>
              </w:rPr>
            </w:pPr>
            <w:r>
              <w:rPr>
                <w:spacing w:val="-3"/>
                <w:sz w:val="20"/>
              </w:rPr>
              <w:t>12.0</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3349E0">
            <w:pPr>
              <w:tabs>
                <w:tab w:val="left" w:pos="-1080"/>
                <w:tab w:val="left" w:pos="-360"/>
                <w:tab w:val="left" w:pos="720"/>
                <w:tab w:val="left" w:pos="1152"/>
              </w:tabs>
              <w:suppressAutoHyphens/>
              <w:jc w:val="center"/>
              <w:rPr>
                <w:spacing w:val="-3"/>
                <w:sz w:val="20"/>
              </w:rPr>
            </w:pPr>
          </w:p>
        </w:tc>
      </w:tr>
      <w:tr w:rsidR="00F10A7E" w:rsidRPr="004232F3" w:rsidTr="004E2B24">
        <w:tc>
          <w:tcPr>
            <w:tcW w:w="2718" w:type="dxa"/>
            <w:vMerge/>
            <w:tcBorders>
              <w:left w:val="single" w:sz="8" w:space="0" w:color="auto"/>
              <w:bottom w:val="single" w:sz="12"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12" w:space="0" w:color="auto"/>
              <w:right w:val="single" w:sz="8" w:space="0" w:color="auto"/>
            </w:tcBorders>
            <w:vAlign w:val="center"/>
          </w:tcPr>
          <w:p w:rsidR="00F10A7E" w:rsidRDefault="00F10A7E" w:rsidP="00F10A7E">
            <w:pPr>
              <w:tabs>
                <w:tab w:val="left" w:pos="-1080"/>
                <w:tab w:val="left" w:pos="-360"/>
                <w:tab w:val="left" w:pos="720"/>
                <w:tab w:val="left" w:pos="1152"/>
              </w:tabs>
              <w:suppressAutoHyphens/>
              <w:jc w:val="center"/>
              <w:rPr>
                <w:spacing w:val="-3"/>
                <w:sz w:val="20"/>
              </w:rPr>
            </w:pPr>
            <w:r>
              <w:rPr>
                <w:spacing w:val="-3"/>
                <w:sz w:val="20"/>
              </w:rPr>
              <w:t>VE</w:t>
            </w:r>
          </w:p>
        </w:tc>
        <w:tc>
          <w:tcPr>
            <w:tcW w:w="2001" w:type="dxa"/>
            <w:tcBorders>
              <w:top w:val="single" w:sz="8" w:space="0" w:color="auto"/>
              <w:left w:val="single" w:sz="8" w:space="0" w:color="auto"/>
              <w:bottom w:val="single" w:sz="12" w:space="0" w:color="auto"/>
              <w:right w:val="single" w:sz="8" w:space="0" w:color="auto"/>
            </w:tcBorders>
          </w:tcPr>
          <w:p w:rsidR="00F10A7E" w:rsidRPr="004232F3" w:rsidRDefault="00F10A7E" w:rsidP="003349E0">
            <w:pPr>
              <w:tabs>
                <w:tab w:val="left" w:pos="-1080"/>
                <w:tab w:val="left" w:pos="-360"/>
                <w:tab w:val="left" w:pos="720"/>
                <w:tab w:val="left" w:pos="1152"/>
              </w:tabs>
              <w:suppressAutoHyphens/>
              <w:jc w:val="center"/>
              <w:rPr>
                <w:spacing w:val="-3"/>
                <w:sz w:val="20"/>
              </w:rPr>
            </w:pPr>
          </w:p>
        </w:tc>
        <w:tc>
          <w:tcPr>
            <w:tcW w:w="2421" w:type="dxa"/>
            <w:tcBorders>
              <w:top w:val="single" w:sz="8" w:space="0" w:color="auto"/>
              <w:left w:val="single" w:sz="8" w:space="0" w:color="auto"/>
              <w:bottom w:val="single" w:sz="12" w:space="0" w:color="auto"/>
              <w:right w:val="single" w:sz="8" w:space="0" w:color="auto"/>
            </w:tcBorders>
            <w:vAlign w:val="center"/>
          </w:tcPr>
          <w:p w:rsidR="00F10A7E" w:rsidRDefault="00F10A7E" w:rsidP="003349E0">
            <w:pPr>
              <w:tabs>
                <w:tab w:val="left" w:pos="-1080"/>
                <w:tab w:val="left" w:pos="-360"/>
                <w:tab w:val="left" w:pos="720"/>
                <w:tab w:val="left" w:pos="1152"/>
              </w:tabs>
              <w:suppressAutoHyphens/>
              <w:jc w:val="center"/>
              <w:rPr>
                <w:spacing w:val="-3"/>
                <w:sz w:val="20"/>
              </w:rPr>
            </w:pPr>
          </w:p>
        </w:tc>
        <w:tc>
          <w:tcPr>
            <w:tcW w:w="1368" w:type="dxa"/>
            <w:tcBorders>
              <w:top w:val="single" w:sz="8" w:space="0" w:color="auto"/>
              <w:left w:val="single" w:sz="8" w:space="0" w:color="auto"/>
              <w:bottom w:val="single" w:sz="12" w:space="0" w:color="auto"/>
              <w:right w:val="single" w:sz="8" w:space="0" w:color="auto"/>
            </w:tcBorders>
            <w:shd w:val="clear" w:color="auto" w:fill="auto"/>
            <w:vAlign w:val="center"/>
          </w:tcPr>
          <w:p w:rsidR="00F10A7E" w:rsidRPr="004232F3" w:rsidRDefault="00F10A7E" w:rsidP="00F10A7E">
            <w:pPr>
              <w:tabs>
                <w:tab w:val="left" w:pos="-1080"/>
                <w:tab w:val="left" w:pos="-360"/>
                <w:tab w:val="left" w:pos="720"/>
                <w:tab w:val="left" w:pos="1152"/>
              </w:tabs>
              <w:suppressAutoHyphens/>
              <w:jc w:val="center"/>
              <w:rPr>
                <w:spacing w:val="-3"/>
                <w:sz w:val="20"/>
              </w:rPr>
            </w:pPr>
            <w:r>
              <w:rPr>
                <w:spacing w:val="-3"/>
                <w:sz w:val="20"/>
              </w:rPr>
              <w:t xml:space="preserve">5% Opacity </w:t>
            </w:r>
            <w:r>
              <w:rPr>
                <w:spacing w:val="-3"/>
                <w:sz w:val="20"/>
                <w:vertAlign w:val="superscript"/>
              </w:rPr>
              <w:t>c</w:t>
            </w:r>
          </w:p>
        </w:tc>
      </w:tr>
      <w:tr w:rsidR="00F10A7E" w:rsidRPr="004232F3" w:rsidTr="006E7B30">
        <w:tc>
          <w:tcPr>
            <w:tcW w:w="2718" w:type="dxa"/>
            <w:vMerge w:val="restart"/>
            <w:tcBorders>
              <w:top w:val="single" w:sz="12" w:space="0" w:color="auto"/>
              <w:left w:val="single" w:sz="8" w:space="0" w:color="auto"/>
              <w:right w:val="single" w:sz="8" w:space="0" w:color="auto"/>
            </w:tcBorders>
            <w:shd w:val="clear" w:color="auto" w:fill="auto"/>
            <w:vAlign w:val="center"/>
          </w:tcPr>
          <w:p w:rsidR="00F10A7E" w:rsidRDefault="00F10A7E" w:rsidP="006E7B30">
            <w:pPr>
              <w:tabs>
                <w:tab w:val="left" w:pos="-1080"/>
                <w:tab w:val="left" w:pos="-360"/>
                <w:tab w:val="left" w:pos="720"/>
                <w:tab w:val="left" w:pos="1152"/>
              </w:tabs>
              <w:suppressAutoHyphens/>
              <w:rPr>
                <w:spacing w:val="-3"/>
                <w:sz w:val="20"/>
              </w:rPr>
            </w:pPr>
            <w:r>
              <w:rPr>
                <w:spacing w:val="-3"/>
                <w:sz w:val="20"/>
              </w:rPr>
              <w:t>004 – Natural Gas Heaters</w:t>
            </w:r>
          </w:p>
        </w:tc>
        <w:tc>
          <w:tcPr>
            <w:tcW w:w="1620" w:type="dxa"/>
            <w:tcBorders>
              <w:top w:val="single" w:sz="12"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r>
              <w:rPr>
                <w:spacing w:val="-3"/>
                <w:sz w:val="20"/>
              </w:rPr>
              <w:t>PM</w:t>
            </w:r>
          </w:p>
        </w:tc>
        <w:tc>
          <w:tcPr>
            <w:tcW w:w="2001" w:type="dxa"/>
            <w:tcBorders>
              <w:top w:val="single" w:sz="12" w:space="0" w:color="auto"/>
              <w:left w:val="single" w:sz="8" w:space="0" w:color="auto"/>
              <w:bottom w:val="single" w:sz="8" w:space="0" w:color="auto"/>
              <w:right w:val="single" w:sz="8" w:space="0" w:color="auto"/>
            </w:tcBorders>
          </w:tcPr>
          <w:p w:rsidR="00F10A7E" w:rsidRPr="004232F3" w:rsidRDefault="00F10A7E" w:rsidP="00AB3782">
            <w:pPr>
              <w:tabs>
                <w:tab w:val="left" w:pos="-1080"/>
                <w:tab w:val="left" w:pos="-360"/>
                <w:tab w:val="left" w:pos="720"/>
                <w:tab w:val="left" w:pos="1152"/>
              </w:tabs>
              <w:suppressAutoHyphens/>
              <w:jc w:val="center"/>
              <w:rPr>
                <w:spacing w:val="-3"/>
                <w:sz w:val="20"/>
              </w:rPr>
            </w:pPr>
            <w:r>
              <w:rPr>
                <w:spacing w:val="-3"/>
                <w:sz w:val="20"/>
              </w:rPr>
              <w:t>0.</w:t>
            </w:r>
            <w:r w:rsidR="00AB3782">
              <w:rPr>
                <w:spacing w:val="-3"/>
                <w:sz w:val="20"/>
              </w:rPr>
              <w:t>04</w:t>
            </w:r>
          </w:p>
        </w:tc>
        <w:tc>
          <w:tcPr>
            <w:tcW w:w="2421" w:type="dxa"/>
            <w:tcBorders>
              <w:top w:val="single" w:sz="12" w:space="0" w:color="auto"/>
              <w:left w:val="single" w:sz="8" w:space="0" w:color="auto"/>
              <w:bottom w:val="single" w:sz="8" w:space="0" w:color="auto"/>
              <w:right w:val="single" w:sz="8" w:space="0" w:color="auto"/>
            </w:tcBorders>
            <w:vAlign w:val="center"/>
          </w:tcPr>
          <w:p w:rsidR="00F10A7E" w:rsidRDefault="00F10A7E" w:rsidP="000507B2">
            <w:pPr>
              <w:tabs>
                <w:tab w:val="left" w:pos="-1080"/>
                <w:tab w:val="left" w:pos="-360"/>
                <w:tab w:val="left" w:pos="720"/>
                <w:tab w:val="left" w:pos="1152"/>
              </w:tabs>
              <w:suppressAutoHyphens/>
              <w:jc w:val="center"/>
              <w:rPr>
                <w:spacing w:val="-3"/>
                <w:sz w:val="20"/>
              </w:rPr>
            </w:pPr>
            <w:r>
              <w:rPr>
                <w:spacing w:val="-3"/>
                <w:sz w:val="20"/>
              </w:rPr>
              <w:t>0.</w:t>
            </w:r>
            <w:r w:rsidR="000507B2">
              <w:rPr>
                <w:spacing w:val="-3"/>
                <w:sz w:val="20"/>
              </w:rPr>
              <w:t>8</w:t>
            </w:r>
          </w:p>
        </w:tc>
        <w:tc>
          <w:tcPr>
            <w:tcW w:w="1368" w:type="dxa"/>
            <w:tcBorders>
              <w:top w:val="single" w:sz="12" w:space="0" w:color="auto"/>
              <w:left w:val="single" w:sz="8" w:space="0" w:color="auto"/>
              <w:bottom w:val="single" w:sz="8" w:space="0" w:color="auto"/>
              <w:right w:val="single" w:sz="8" w:space="0" w:color="auto"/>
            </w:tcBorders>
            <w:shd w:val="clear" w:color="auto" w:fill="auto"/>
            <w:vAlign w:val="center"/>
          </w:tcPr>
          <w:p w:rsidR="00F10A7E" w:rsidRPr="004232F3"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r>
              <w:rPr>
                <w:spacing w:val="-3"/>
                <w:sz w:val="20"/>
              </w:rPr>
              <w:t>VOC</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F10A7E" w:rsidP="00AB3782">
            <w:pPr>
              <w:tabs>
                <w:tab w:val="left" w:pos="-1080"/>
                <w:tab w:val="left" w:pos="-360"/>
                <w:tab w:val="left" w:pos="720"/>
                <w:tab w:val="left" w:pos="1152"/>
              </w:tabs>
              <w:suppressAutoHyphens/>
              <w:jc w:val="center"/>
              <w:rPr>
                <w:spacing w:val="-3"/>
                <w:sz w:val="20"/>
              </w:rPr>
            </w:pPr>
            <w:r>
              <w:rPr>
                <w:spacing w:val="-3"/>
                <w:sz w:val="20"/>
              </w:rPr>
              <w:t>0.</w:t>
            </w:r>
            <w:r w:rsidR="00AB3782">
              <w:rPr>
                <w:spacing w:val="-3"/>
                <w:sz w:val="20"/>
              </w:rPr>
              <w:t>03</w:t>
            </w: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F10A7E" w:rsidP="0035727A">
            <w:pPr>
              <w:tabs>
                <w:tab w:val="left" w:pos="-1080"/>
                <w:tab w:val="left" w:pos="-360"/>
                <w:tab w:val="left" w:pos="720"/>
                <w:tab w:val="left" w:pos="1152"/>
              </w:tabs>
              <w:suppressAutoHyphens/>
              <w:jc w:val="center"/>
              <w:rPr>
                <w:spacing w:val="-3"/>
                <w:sz w:val="20"/>
              </w:rPr>
            </w:pPr>
            <w:r>
              <w:rPr>
                <w:spacing w:val="-3"/>
                <w:sz w:val="20"/>
              </w:rPr>
              <w:t>0.</w:t>
            </w:r>
            <w:r w:rsidR="0035727A">
              <w:rPr>
                <w:spacing w:val="-3"/>
                <w:sz w:val="20"/>
              </w:rPr>
              <w:t>6</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Pr="004232F3"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proofErr w:type="spellStart"/>
            <w:r>
              <w:rPr>
                <w:spacing w:val="-3"/>
                <w:sz w:val="20"/>
              </w:rPr>
              <w:t>NOx</w:t>
            </w:r>
            <w:proofErr w:type="spellEnd"/>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AB3782" w:rsidP="00EF188A">
            <w:pPr>
              <w:tabs>
                <w:tab w:val="left" w:pos="-1080"/>
                <w:tab w:val="left" w:pos="-360"/>
                <w:tab w:val="left" w:pos="720"/>
                <w:tab w:val="left" w:pos="1152"/>
              </w:tabs>
              <w:suppressAutoHyphens/>
              <w:jc w:val="center"/>
              <w:rPr>
                <w:spacing w:val="-3"/>
                <w:sz w:val="20"/>
              </w:rPr>
            </w:pPr>
            <w:r>
              <w:rPr>
                <w:spacing w:val="-3"/>
                <w:sz w:val="20"/>
              </w:rPr>
              <w:t>0.</w:t>
            </w:r>
            <w:r w:rsidR="00EF188A">
              <w:rPr>
                <w:spacing w:val="-3"/>
                <w:sz w:val="20"/>
              </w:rPr>
              <w:t>49</w:t>
            </w: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35727A" w:rsidP="0035727A">
            <w:pPr>
              <w:tabs>
                <w:tab w:val="left" w:pos="-1080"/>
                <w:tab w:val="left" w:pos="-360"/>
                <w:tab w:val="left" w:pos="720"/>
                <w:tab w:val="left" w:pos="1152"/>
              </w:tabs>
              <w:suppressAutoHyphens/>
              <w:jc w:val="center"/>
              <w:rPr>
                <w:spacing w:val="-3"/>
                <w:sz w:val="20"/>
              </w:rPr>
            </w:pPr>
            <w:r>
              <w:rPr>
                <w:spacing w:val="-3"/>
                <w:sz w:val="20"/>
              </w:rPr>
              <w:t>10.3</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proofErr w:type="spellStart"/>
            <w:r>
              <w:rPr>
                <w:spacing w:val="-3"/>
                <w:sz w:val="20"/>
              </w:rPr>
              <w:t>SOx</w:t>
            </w:r>
            <w:proofErr w:type="spellEnd"/>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F10A7E" w:rsidP="00AB3782">
            <w:pPr>
              <w:tabs>
                <w:tab w:val="left" w:pos="-1080"/>
                <w:tab w:val="left" w:pos="-360"/>
                <w:tab w:val="left" w:pos="720"/>
                <w:tab w:val="left" w:pos="1152"/>
              </w:tabs>
              <w:suppressAutoHyphens/>
              <w:jc w:val="center"/>
              <w:rPr>
                <w:spacing w:val="-3"/>
                <w:sz w:val="20"/>
              </w:rPr>
            </w:pPr>
            <w:r>
              <w:rPr>
                <w:spacing w:val="-3"/>
                <w:sz w:val="20"/>
              </w:rPr>
              <w:t>0.</w:t>
            </w:r>
            <w:r w:rsidR="00AB3782">
              <w:rPr>
                <w:spacing w:val="-3"/>
                <w:sz w:val="20"/>
              </w:rPr>
              <w:t>003</w:t>
            </w: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EF188A" w:rsidP="00EF188A">
            <w:pPr>
              <w:tabs>
                <w:tab w:val="left" w:pos="-1080"/>
                <w:tab w:val="left" w:pos="-360"/>
                <w:tab w:val="left" w:pos="720"/>
                <w:tab w:val="left" w:pos="1152"/>
              </w:tabs>
              <w:suppressAutoHyphens/>
              <w:jc w:val="center"/>
              <w:rPr>
                <w:spacing w:val="-3"/>
                <w:sz w:val="20"/>
              </w:rPr>
            </w:pPr>
            <w:r>
              <w:rPr>
                <w:spacing w:val="-3"/>
                <w:sz w:val="20"/>
              </w:rPr>
              <w:t>0.1</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72331A">
            <w:pPr>
              <w:tabs>
                <w:tab w:val="left" w:pos="-1080"/>
                <w:tab w:val="left" w:pos="-360"/>
                <w:tab w:val="left" w:pos="720"/>
                <w:tab w:val="left" w:pos="1152"/>
              </w:tabs>
              <w:suppressAutoHyphens/>
              <w:jc w:val="center"/>
              <w:rPr>
                <w:spacing w:val="-3"/>
                <w:sz w:val="20"/>
              </w:rPr>
            </w:pPr>
            <w:r>
              <w:rPr>
                <w:spacing w:val="-3"/>
                <w:sz w:val="20"/>
              </w:rPr>
              <w:t>CO</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AB3782" w:rsidP="00956B64">
            <w:pPr>
              <w:tabs>
                <w:tab w:val="left" w:pos="-1080"/>
                <w:tab w:val="left" w:pos="-360"/>
                <w:tab w:val="left" w:pos="720"/>
                <w:tab w:val="left" w:pos="1152"/>
              </w:tabs>
              <w:suppressAutoHyphens/>
              <w:jc w:val="center"/>
              <w:rPr>
                <w:spacing w:val="-3"/>
                <w:sz w:val="20"/>
              </w:rPr>
            </w:pPr>
            <w:r>
              <w:rPr>
                <w:spacing w:val="-3"/>
                <w:sz w:val="20"/>
              </w:rPr>
              <w:t>0.4</w:t>
            </w:r>
            <w:r w:rsidR="00EF188A">
              <w:rPr>
                <w:spacing w:val="-3"/>
                <w:sz w:val="20"/>
              </w:rPr>
              <w:t>2</w:t>
            </w: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F10A7E" w:rsidP="0035727A">
            <w:pPr>
              <w:tabs>
                <w:tab w:val="left" w:pos="-1080"/>
                <w:tab w:val="left" w:pos="-360"/>
                <w:tab w:val="left" w:pos="720"/>
                <w:tab w:val="left" w:pos="1152"/>
              </w:tabs>
              <w:suppressAutoHyphens/>
              <w:jc w:val="center"/>
              <w:rPr>
                <w:spacing w:val="-3"/>
                <w:sz w:val="20"/>
              </w:rPr>
            </w:pPr>
            <w:r>
              <w:rPr>
                <w:spacing w:val="-3"/>
                <w:sz w:val="20"/>
              </w:rPr>
              <w:t>8.</w:t>
            </w:r>
            <w:r w:rsidR="0035727A">
              <w:rPr>
                <w:spacing w:val="-3"/>
                <w:sz w:val="20"/>
              </w:rPr>
              <w:t>6</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bottom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r>
              <w:rPr>
                <w:spacing w:val="-3"/>
                <w:sz w:val="20"/>
              </w:rPr>
              <w:t>VE</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F10A7E" w:rsidP="00956B64">
            <w:pPr>
              <w:tabs>
                <w:tab w:val="left" w:pos="-1080"/>
                <w:tab w:val="left" w:pos="-360"/>
                <w:tab w:val="left" w:pos="720"/>
                <w:tab w:val="left" w:pos="1152"/>
              </w:tabs>
              <w:suppressAutoHyphens/>
              <w:jc w:val="center"/>
              <w:rPr>
                <w:spacing w:val="-3"/>
                <w:sz w:val="20"/>
              </w:rPr>
            </w:pP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Pr="004232F3" w:rsidRDefault="00F10A7E" w:rsidP="0072331A">
            <w:pPr>
              <w:tabs>
                <w:tab w:val="left" w:pos="-1080"/>
                <w:tab w:val="left" w:pos="-360"/>
                <w:tab w:val="left" w:pos="720"/>
                <w:tab w:val="left" w:pos="1152"/>
              </w:tabs>
              <w:suppressAutoHyphens/>
              <w:jc w:val="center"/>
              <w:rPr>
                <w:spacing w:val="-3"/>
                <w:sz w:val="20"/>
              </w:rPr>
            </w:pPr>
            <w:r>
              <w:rPr>
                <w:spacing w:val="-3"/>
                <w:sz w:val="20"/>
              </w:rPr>
              <w:t>20% Opacity</w:t>
            </w:r>
          </w:p>
        </w:tc>
      </w:tr>
      <w:tr w:rsidR="00F10A7E" w:rsidRPr="008D168C" w:rsidTr="00956B64">
        <w:tc>
          <w:tcPr>
            <w:tcW w:w="2718" w:type="dxa"/>
            <w:vMerge w:val="restart"/>
            <w:tcBorders>
              <w:top w:val="single" w:sz="18" w:space="0" w:color="auto"/>
            </w:tcBorders>
            <w:shd w:val="clear" w:color="auto" w:fill="auto"/>
            <w:vAlign w:val="center"/>
          </w:tcPr>
          <w:p w:rsidR="00F10A7E" w:rsidRPr="00F10A7E" w:rsidRDefault="00F10A7E" w:rsidP="006E1A2A">
            <w:pPr>
              <w:tabs>
                <w:tab w:val="left" w:pos="-1080"/>
                <w:tab w:val="left" w:pos="-360"/>
                <w:tab w:val="left" w:pos="720"/>
                <w:tab w:val="left" w:pos="1152"/>
              </w:tabs>
              <w:suppressAutoHyphens/>
              <w:jc w:val="center"/>
              <w:rPr>
                <w:b/>
                <w:spacing w:val="-3"/>
                <w:sz w:val="20"/>
                <w:vertAlign w:val="superscript"/>
              </w:rPr>
            </w:pPr>
            <w:r w:rsidRPr="008D168C">
              <w:rPr>
                <w:b/>
                <w:spacing w:val="-3"/>
                <w:sz w:val="20"/>
              </w:rPr>
              <w:t>TOTAL</w:t>
            </w:r>
            <w:r>
              <w:rPr>
                <w:b/>
                <w:spacing w:val="-3"/>
                <w:sz w:val="20"/>
              </w:rPr>
              <w:t xml:space="preserve"> </w:t>
            </w:r>
            <w:r>
              <w:rPr>
                <w:b/>
                <w:spacing w:val="-3"/>
                <w:sz w:val="20"/>
                <w:vertAlign w:val="superscript"/>
              </w:rPr>
              <w:t>d</w:t>
            </w:r>
          </w:p>
        </w:tc>
        <w:tc>
          <w:tcPr>
            <w:tcW w:w="1620" w:type="dxa"/>
            <w:tcBorders>
              <w:top w:val="single" w:sz="18" w:space="0" w:color="auto"/>
              <w:bottom w:val="single" w:sz="4" w:space="0" w:color="auto"/>
            </w:tcBorders>
            <w:vAlign w:val="center"/>
          </w:tcPr>
          <w:p w:rsidR="00F10A7E" w:rsidRPr="008D168C" w:rsidRDefault="00F10A7E" w:rsidP="00956B64">
            <w:pPr>
              <w:tabs>
                <w:tab w:val="left" w:pos="-1080"/>
                <w:tab w:val="left" w:pos="-360"/>
                <w:tab w:val="left" w:pos="720"/>
                <w:tab w:val="left" w:pos="1152"/>
              </w:tabs>
              <w:suppressAutoHyphens/>
              <w:jc w:val="center"/>
              <w:rPr>
                <w:b/>
                <w:spacing w:val="-3"/>
                <w:sz w:val="20"/>
              </w:rPr>
            </w:pPr>
            <w:r>
              <w:rPr>
                <w:b/>
                <w:spacing w:val="-3"/>
                <w:sz w:val="20"/>
              </w:rPr>
              <w:t>VOC</w:t>
            </w:r>
          </w:p>
        </w:tc>
        <w:tc>
          <w:tcPr>
            <w:tcW w:w="2001" w:type="dxa"/>
            <w:tcBorders>
              <w:top w:val="single" w:sz="18" w:space="0" w:color="auto"/>
              <w:bottom w:val="single" w:sz="4" w:space="0" w:color="auto"/>
            </w:tcBorders>
          </w:tcPr>
          <w:p w:rsidR="00F10A7E" w:rsidRPr="008D168C" w:rsidRDefault="00EF188A" w:rsidP="00EF188A">
            <w:pPr>
              <w:tabs>
                <w:tab w:val="left" w:pos="-1080"/>
                <w:tab w:val="left" w:pos="-360"/>
                <w:tab w:val="left" w:pos="720"/>
                <w:tab w:val="left" w:pos="1152"/>
              </w:tabs>
              <w:suppressAutoHyphens/>
              <w:jc w:val="center"/>
              <w:rPr>
                <w:b/>
                <w:spacing w:val="-3"/>
                <w:sz w:val="20"/>
              </w:rPr>
            </w:pPr>
            <w:r>
              <w:rPr>
                <w:b/>
                <w:spacing w:val="-3"/>
                <w:sz w:val="20"/>
              </w:rPr>
              <w:t>4.6</w:t>
            </w:r>
          </w:p>
        </w:tc>
        <w:tc>
          <w:tcPr>
            <w:tcW w:w="2421" w:type="dxa"/>
            <w:tcBorders>
              <w:top w:val="single" w:sz="18" w:space="0" w:color="auto"/>
              <w:bottom w:val="single" w:sz="4" w:space="0" w:color="auto"/>
            </w:tcBorders>
            <w:vAlign w:val="center"/>
          </w:tcPr>
          <w:p w:rsidR="00F10A7E" w:rsidRPr="008D168C" w:rsidRDefault="00EF188A" w:rsidP="0035727A">
            <w:pPr>
              <w:tabs>
                <w:tab w:val="left" w:pos="-1080"/>
                <w:tab w:val="left" w:pos="-360"/>
                <w:tab w:val="left" w:pos="720"/>
                <w:tab w:val="left" w:pos="1152"/>
              </w:tabs>
              <w:suppressAutoHyphens/>
              <w:jc w:val="center"/>
              <w:rPr>
                <w:b/>
                <w:spacing w:val="-3"/>
                <w:sz w:val="20"/>
              </w:rPr>
            </w:pPr>
            <w:r>
              <w:rPr>
                <w:b/>
                <w:spacing w:val="-3"/>
                <w:sz w:val="20"/>
              </w:rPr>
              <w:t>16.</w:t>
            </w:r>
            <w:r w:rsidR="0035727A">
              <w:rPr>
                <w:b/>
                <w:spacing w:val="-3"/>
                <w:sz w:val="20"/>
              </w:rPr>
              <w:t>6</w:t>
            </w:r>
          </w:p>
        </w:tc>
        <w:tc>
          <w:tcPr>
            <w:tcW w:w="1368" w:type="dxa"/>
            <w:tcBorders>
              <w:top w:val="single" w:sz="18" w:space="0" w:color="auto"/>
              <w:bottom w:val="single" w:sz="4" w:space="0" w:color="auto"/>
            </w:tcBorders>
            <w:shd w:val="clear" w:color="auto" w:fill="auto"/>
            <w:vAlign w:val="center"/>
          </w:tcPr>
          <w:p w:rsidR="00F10A7E" w:rsidRPr="008D168C" w:rsidRDefault="00F10A7E" w:rsidP="00956B64">
            <w:pPr>
              <w:tabs>
                <w:tab w:val="left" w:pos="-1080"/>
                <w:tab w:val="left" w:pos="-360"/>
                <w:tab w:val="left" w:pos="720"/>
                <w:tab w:val="left" w:pos="1152"/>
              </w:tabs>
              <w:suppressAutoHyphens/>
              <w:jc w:val="center"/>
              <w:rPr>
                <w:b/>
                <w:spacing w:val="-3"/>
                <w:sz w:val="20"/>
              </w:rPr>
            </w:pPr>
          </w:p>
        </w:tc>
      </w:tr>
      <w:tr w:rsidR="00F10A7E" w:rsidRPr="008D168C" w:rsidTr="00956B64">
        <w:tc>
          <w:tcPr>
            <w:tcW w:w="2718" w:type="dxa"/>
            <w:vMerge/>
            <w:shd w:val="clear" w:color="auto" w:fill="auto"/>
            <w:vAlign w:val="center"/>
          </w:tcPr>
          <w:p w:rsidR="00F10A7E" w:rsidRPr="008D168C" w:rsidRDefault="00F10A7E" w:rsidP="00956B64">
            <w:pPr>
              <w:tabs>
                <w:tab w:val="left" w:pos="-1080"/>
                <w:tab w:val="left" w:pos="-360"/>
                <w:tab w:val="left" w:pos="720"/>
                <w:tab w:val="left" w:pos="1152"/>
              </w:tabs>
              <w:suppressAutoHyphens/>
              <w:rPr>
                <w:b/>
                <w:spacing w:val="-3"/>
                <w:sz w:val="20"/>
              </w:rPr>
            </w:pPr>
          </w:p>
        </w:tc>
        <w:tc>
          <w:tcPr>
            <w:tcW w:w="1620" w:type="dxa"/>
            <w:tcBorders>
              <w:top w:val="single" w:sz="4" w:space="0" w:color="auto"/>
            </w:tcBorders>
            <w:vAlign w:val="center"/>
          </w:tcPr>
          <w:p w:rsidR="00F10A7E" w:rsidRPr="008D168C" w:rsidRDefault="00F10A7E" w:rsidP="00956B64">
            <w:pPr>
              <w:tabs>
                <w:tab w:val="left" w:pos="-1080"/>
                <w:tab w:val="left" w:pos="-360"/>
                <w:tab w:val="left" w:pos="720"/>
                <w:tab w:val="left" w:pos="1152"/>
              </w:tabs>
              <w:suppressAutoHyphens/>
              <w:jc w:val="center"/>
              <w:rPr>
                <w:b/>
                <w:spacing w:val="-3"/>
                <w:sz w:val="20"/>
              </w:rPr>
            </w:pPr>
            <w:r w:rsidRPr="008D168C">
              <w:rPr>
                <w:b/>
                <w:spacing w:val="-3"/>
                <w:sz w:val="20"/>
              </w:rPr>
              <w:t>PM</w:t>
            </w:r>
          </w:p>
        </w:tc>
        <w:tc>
          <w:tcPr>
            <w:tcW w:w="2001" w:type="dxa"/>
            <w:tcBorders>
              <w:top w:val="single" w:sz="4" w:space="0" w:color="auto"/>
            </w:tcBorders>
          </w:tcPr>
          <w:p w:rsidR="00F10A7E" w:rsidRPr="008D168C" w:rsidRDefault="00697454" w:rsidP="00697454">
            <w:pPr>
              <w:tabs>
                <w:tab w:val="left" w:pos="-1080"/>
                <w:tab w:val="left" w:pos="-360"/>
                <w:tab w:val="left" w:pos="720"/>
                <w:tab w:val="left" w:pos="1152"/>
              </w:tabs>
              <w:suppressAutoHyphens/>
              <w:jc w:val="center"/>
              <w:rPr>
                <w:b/>
                <w:spacing w:val="-3"/>
                <w:sz w:val="20"/>
              </w:rPr>
            </w:pPr>
            <w:r>
              <w:rPr>
                <w:b/>
                <w:spacing w:val="-3"/>
                <w:sz w:val="20"/>
              </w:rPr>
              <w:t>0.9</w:t>
            </w:r>
          </w:p>
        </w:tc>
        <w:tc>
          <w:tcPr>
            <w:tcW w:w="2421" w:type="dxa"/>
            <w:tcBorders>
              <w:top w:val="single" w:sz="4" w:space="0" w:color="auto"/>
            </w:tcBorders>
            <w:vAlign w:val="center"/>
          </w:tcPr>
          <w:p w:rsidR="00F10A7E" w:rsidRPr="008D168C" w:rsidRDefault="00EF188A" w:rsidP="0035727A">
            <w:pPr>
              <w:tabs>
                <w:tab w:val="left" w:pos="-1080"/>
                <w:tab w:val="left" w:pos="-360"/>
                <w:tab w:val="left" w:pos="720"/>
                <w:tab w:val="left" w:pos="1152"/>
              </w:tabs>
              <w:suppressAutoHyphens/>
              <w:jc w:val="center"/>
              <w:rPr>
                <w:b/>
                <w:spacing w:val="-3"/>
                <w:sz w:val="20"/>
              </w:rPr>
            </w:pPr>
            <w:r>
              <w:rPr>
                <w:b/>
                <w:spacing w:val="-3"/>
                <w:sz w:val="20"/>
              </w:rPr>
              <w:t>3</w:t>
            </w:r>
            <w:r w:rsidR="0035727A">
              <w:rPr>
                <w:b/>
                <w:spacing w:val="-3"/>
                <w:sz w:val="20"/>
              </w:rPr>
              <w:t>.8</w:t>
            </w:r>
          </w:p>
        </w:tc>
        <w:tc>
          <w:tcPr>
            <w:tcW w:w="1368" w:type="dxa"/>
            <w:tcBorders>
              <w:top w:val="single" w:sz="4" w:space="0" w:color="auto"/>
            </w:tcBorders>
            <w:shd w:val="clear" w:color="auto" w:fill="auto"/>
            <w:vAlign w:val="center"/>
          </w:tcPr>
          <w:p w:rsidR="00F10A7E" w:rsidRPr="008D168C" w:rsidRDefault="00F10A7E" w:rsidP="00956B64">
            <w:pPr>
              <w:tabs>
                <w:tab w:val="left" w:pos="-1080"/>
                <w:tab w:val="left" w:pos="-360"/>
                <w:tab w:val="left" w:pos="720"/>
                <w:tab w:val="left" w:pos="1152"/>
              </w:tabs>
              <w:suppressAutoHyphens/>
              <w:jc w:val="center"/>
              <w:rPr>
                <w:b/>
                <w:spacing w:val="-3"/>
                <w:sz w:val="20"/>
              </w:rPr>
            </w:pPr>
          </w:p>
        </w:tc>
      </w:tr>
    </w:tbl>
    <w:p w:rsidR="00EC6757" w:rsidRDefault="00763F57" w:rsidP="00DC15E7">
      <w:pPr>
        <w:pStyle w:val="Heading1"/>
        <w:numPr>
          <w:ilvl w:val="0"/>
          <w:numId w:val="0"/>
        </w:numPr>
        <w:tabs>
          <w:tab w:val="left" w:pos="360"/>
        </w:tabs>
        <w:spacing w:before="0" w:beforeAutospacing="0" w:after="0" w:afterAutospacing="0"/>
        <w:ind w:left="360" w:hanging="360"/>
        <w:rPr>
          <w:sz w:val="20"/>
          <w:szCs w:val="20"/>
        </w:rPr>
      </w:pPr>
      <w:r>
        <w:rPr>
          <w:sz w:val="20"/>
          <w:szCs w:val="20"/>
        </w:rPr>
        <w:t>a.</w:t>
      </w:r>
      <w:r>
        <w:rPr>
          <w:sz w:val="20"/>
          <w:szCs w:val="20"/>
        </w:rPr>
        <w:tab/>
      </w:r>
      <w:r w:rsidR="000B7938">
        <w:rPr>
          <w:sz w:val="20"/>
          <w:szCs w:val="20"/>
        </w:rPr>
        <w:t>The actual emissions are based on 201</w:t>
      </w:r>
      <w:r w:rsidR="00697454">
        <w:rPr>
          <w:sz w:val="20"/>
          <w:szCs w:val="20"/>
        </w:rPr>
        <w:t>2</w:t>
      </w:r>
      <w:r w:rsidR="000B7938">
        <w:rPr>
          <w:sz w:val="20"/>
          <w:szCs w:val="20"/>
        </w:rPr>
        <w:t xml:space="preserve"> AOR production of </w:t>
      </w:r>
      <w:r w:rsidR="00697454">
        <w:rPr>
          <w:sz w:val="20"/>
          <w:szCs w:val="20"/>
        </w:rPr>
        <w:t>2</w:t>
      </w:r>
      <w:r w:rsidR="000B7938">
        <w:rPr>
          <w:sz w:val="20"/>
          <w:szCs w:val="20"/>
        </w:rPr>
        <w:t>7,</w:t>
      </w:r>
      <w:r w:rsidR="00697454">
        <w:rPr>
          <w:sz w:val="20"/>
          <w:szCs w:val="20"/>
        </w:rPr>
        <w:t>816</w:t>
      </w:r>
      <w:r w:rsidR="000B7938">
        <w:rPr>
          <w:sz w:val="20"/>
          <w:szCs w:val="20"/>
        </w:rPr>
        <w:t xml:space="preserve"> tons of paving asphalt and a total natural gas consumed estimated at </w:t>
      </w:r>
      <w:r w:rsidR="00697454">
        <w:rPr>
          <w:sz w:val="20"/>
          <w:szCs w:val="20"/>
        </w:rPr>
        <w:t>101</w:t>
      </w:r>
      <w:r w:rsidR="000B7938">
        <w:rPr>
          <w:sz w:val="20"/>
          <w:szCs w:val="20"/>
        </w:rPr>
        <w:t>,</w:t>
      </w:r>
      <w:r w:rsidR="00697454">
        <w:rPr>
          <w:sz w:val="20"/>
          <w:szCs w:val="20"/>
        </w:rPr>
        <w:t>280</w:t>
      </w:r>
      <w:r w:rsidR="000B7938">
        <w:rPr>
          <w:sz w:val="20"/>
          <w:szCs w:val="20"/>
        </w:rPr>
        <w:t xml:space="preserve"> </w:t>
      </w:r>
      <w:proofErr w:type="spellStart"/>
      <w:r w:rsidR="000B7938">
        <w:rPr>
          <w:sz w:val="20"/>
          <w:szCs w:val="20"/>
        </w:rPr>
        <w:t>therms</w:t>
      </w:r>
      <w:proofErr w:type="spellEnd"/>
      <w:r w:rsidR="00AF4C2D">
        <w:rPr>
          <w:sz w:val="20"/>
          <w:szCs w:val="20"/>
        </w:rPr>
        <w:t xml:space="preserve"> (</w:t>
      </w:r>
      <w:r w:rsidR="00697454">
        <w:rPr>
          <w:sz w:val="20"/>
          <w:szCs w:val="20"/>
        </w:rPr>
        <w:t>10.128</w:t>
      </w:r>
      <w:r w:rsidR="00AF4C2D">
        <w:rPr>
          <w:sz w:val="20"/>
          <w:szCs w:val="20"/>
        </w:rPr>
        <w:t xml:space="preserve"> MMCF)</w:t>
      </w:r>
      <w:r w:rsidR="000B7938">
        <w:rPr>
          <w:sz w:val="20"/>
          <w:szCs w:val="20"/>
        </w:rPr>
        <w:t>.</w:t>
      </w:r>
    </w:p>
    <w:p w:rsidR="00DC15E7" w:rsidRDefault="00DC15E7" w:rsidP="00DC15E7">
      <w:pPr>
        <w:pStyle w:val="Heading1"/>
        <w:numPr>
          <w:ilvl w:val="0"/>
          <w:numId w:val="0"/>
        </w:numPr>
        <w:tabs>
          <w:tab w:val="left" w:pos="360"/>
        </w:tabs>
        <w:spacing w:before="0" w:beforeAutospacing="0" w:after="0" w:afterAutospacing="0"/>
        <w:ind w:left="360" w:hanging="360"/>
        <w:rPr>
          <w:sz w:val="20"/>
          <w:szCs w:val="20"/>
        </w:rPr>
      </w:pPr>
      <w:r>
        <w:rPr>
          <w:sz w:val="20"/>
          <w:szCs w:val="20"/>
        </w:rPr>
        <w:t>b.</w:t>
      </w:r>
      <w:r>
        <w:rPr>
          <w:sz w:val="20"/>
          <w:szCs w:val="20"/>
        </w:rPr>
        <w:tab/>
      </w:r>
      <w:r w:rsidR="000B7938">
        <w:rPr>
          <w:sz w:val="20"/>
          <w:szCs w:val="20"/>
        </w:rPr>
        <w:t>The PTE are based on annual production of 98,000 tons of paving asphalt and a total natural gas heat input of 2</w:t>
      </w:r>
      <w:r w:rsidR="00B641B1">
        <w:rPr>
          <w:sz w:val="20"/>
          <w:szCs w:val="20"/>
        </w:rPr>
        <w:t>4</w:t>
      </w:r>
      <w:r w:rsidR="000B7938">
        <w:rPr>
          <w:sz w:val="20"/>
          <w:szCs w:val="20"/>
        </w:rPr>
        <w:t xml:space="preserve"> </w:t>
      </w:r>
      <w:proofErr w:type="spellStart"/>
      <w:r w:rsidR="000B7938">
        <w:rPr>
          <w:sz w:val="20"/>
          <w:szCs w:val="20"/>
        </w:rPr>
        <w:t>MMBtu</w:t>
      </w:r>
      <w:proofErr w:type="spellEnd"/>
      <w:r w:rsidR="000B7938">
        <w:rPr>
          <w:sz w:val="20"/>
          <w:szCs w:val="20"/>
        </w:rPr>
        <w:t>/hr</w:t>
      </w:r>
      <w:r>
        <w:rPr>
          <w:sz w:val="20"/>
          <w:szCs w:val="20"/>
        </w:rPr>
        <w:t>.</w:t>
      </w:r>
    </w:p>
    <w:p w:rsidR="00F10A7E" w:rsidRDefault="00657D2D" w:rsidP="00F10A7E">
      <w:pPr>
        <w:pStyle w:val="Heading1"/>
        <w:numPr>
          <w:ilvl w:val="0"/>
          <w:numId w:val="0"/>
        </w:numPr>
        <w:tabs>
          <w:tab w:val="left" w:pos="360"/>
        </w:tabs>
        <w:spacing w:before="0" w:beforeAutospacing="0" w:after="0" w:afterAutospacing="0"/>
        <w:ind w:left="360" w:hanging="360"/>
        <w:rPr>
          <w:sz w:val="20"/>
          <w:szCs w:val="20"/>
        </w:rPr>
      </w:pPr>
      <w:r>
        <w:rPr>
          <w:sz w:val="20"/>
          <w:szCs w:val="20"/>
        </w:rPr>
        <w:t>c.</w:t>
      </w:r>
      <w:r>
        <w:rPr>
          <w:sz w:val="20"/>
          <w:szCs w:val="20"/>
        </w:rPr>
        <w:tab/>
      </w:r>
      <w:r w:rsidR="000B7938" w:rsidRPr="00F10A7E">
        <w:rPr>
          <w:sz w:val="20"/>
          <w:szCs w:val="20"/>
        </w:rPr>
        <w:t xml:space="preserve">EUs 002 and 003 are subject to Rule </w:t>
      </w:r>
      <w:r w:rsidR="00EB4920">
        <w:rPr>
          <w:sz w:val="20"/>
          <w:szCs w:val="20"/>
        </w:rPr>
        <w:t>1-3.52, Rules of the EPC</w:t>
      </w:r>
      <w:r w:rsidR="00F10A7E">
        <w:rPr>
          <w:sz w:val="20"/>
          <w:szCs w:val="20"/>
        </w:rPr>
        <w:t>.</w:t>
      </w:r>
    </w:p>
    <w:p w:rsidR="00F10A7E" w:rsidRPr="00F10A7E" w:rsidRDefault="00F10A7E" w:rsidP="00261B56">
      <w:pPr>
        <w:pStyle w:val="Heading1"/>
        <w:numPr>
          <w:ilvl w:val="0"/>
          <w:numId w:val="0"/>
        </w:numPr>
        <w:tabs>
          <w:tab w:val="left" w:pos="360"/>
        </w:tabs>
        <w:spacing w:before="0" w:beforeAutospacing="0" w:after="240" w:afterAutospacing="0"/>
        <w:ind w:left="360" w:hanging="360"/>
        <w:contextualSpacing w:val="0"/>
        <w:rPr>
          <w:sz w:val="20"/>
          <w:szCs w:val="20"/>
        </w:rPr>
      </w:pPr>
      <w:r>
        <w:rPr>
          <w:sz w:val="20"/>
          <w:szCs w:val="20"/>
        </w:rPr>
        <w:t>d.</w:t>
      </w:r>
      <w:r>
        <w:rPr>
          <w:sz w:val="20"/>
          <w:szCs w:val="20"/>
        </w:rPr>
        <w:tab/>
      </w:r>
      <w:r w:rsidR="000B7938">
        <w:rPr>
          <w:sz w:val="20"/>
          <w:szCs w:val="20"/>
        </w:rPr>
        <w:t>Total emissions are the summation of EU</w:t>
      </w:r>
      <w:r w:rsidR="00B641B1">
        <w:rPr>
          <w:sz w:val="20"/>
          <w:szCs w:val="20"/>
        </w:rPr>
        <w:t xml:space="preserve"> </w:t>
      </w:r>
      <w:r w:rsidR="000B7938">
        <w:rPr>
          <w:sz w:val="20"/>
          <w:szCs w:val="20"/>
        </w:rPr>
        <w:t>004 and the worst case emissions for either EU002 or EU</w:t>
      </w:r>
      <w:r w:rsidR="00B641B1">
        <w:rPr>
          <w:sz w:val="20"/>
          <w:szCs w:val="20"/>
        </w:rPr>
        <w:t xml:space="preserve"> </w:t>
      </w:r>
      <w:r w:rsidR="000B7938">
        <w:rPr>
          <w:sz w:val="20"/>
          <w:szCs w:val="20"/>
        </w:rPr>
        <w:t>003</w:t>
      </w:r>
      <w:r w:rsidR="005E2667">
        <w:rPr>
          <w:sz w:val="20"/>
          <w:szCs w:val="20"/>
        </w:rPr>
        <w:t xml:space="preserve"> based on the maximum of 98,000 tons of asphalt processed and 4 transfers</w:t>
      </w:r>
      <w:r w:rsidR="00261B56">
        <w:rPr>
          <w:sz w:val="20"/>
          <w:szCs w:val="20"/>
        </w:rPr>
        <w:t>.</w:t>
      </w:r>
    </w:p>
    <w:p w:rsidR="00FA56B9" w:rsidRPr="005F7765" w:rsidRDefault="00FA56B9" w:rsidP="0029321F">
      <w:pPr>
        <w:pStyle w:val="Heading1"/>
        <w:widowControl w:val="0"/>
        <w:tabs>
          <w:tab w:val="num" w:pos="360"/>
        </w:tabs>
        <w:ind w:left="0" w:firstLine="0"/>
        <w:rPr>
          <w:u w:val="single"/>
        </w:rPr>
      </w:pPr>
      <w:r>
        <w:rPr>
          <w:u w:val="single"/>
        </w:rPr>
        <w:t>Conclusions</w:t>
      </w:r>
    </w:p>
    <w:p w:rsidR="00FA56B9" w:rsidRDefault="00FA56B9" w:rsidP="00FA56B9">
      <w:pPr>
        <w:pStyle w:val="BodyText"/>
        <w:ind w:left="720"/>
        <w:rPr>
          <w:szCs w:val="24"/>
        </w:rPr>
      </w:pPr>
      <w:r w:rsidRPr="00C43AFF">
        <w:rPr>
          <w:szCs w:val="24"/>
        </w:rPr>
        <w:t xml:space="preserve">The </w:t>
      </w:r>
      <w:r>
        <w:rPr>
          <w:szCs w:val="24"/>
        </w:rPr>
        <w:t>revisions</w:t>
      </w:r>
      <w:r w:rsidRPr="00C43AFF">
        <w:rPr>
          <w:szCs w:val="24"/>
        </w:rPr>
        <w:t xml:space="preserve"> proposed by the applicant will meet all of the requirements of Chapters 62-204, 62-210, 62-212, 62-296, and 62-297, F.A.C., and Chapter 1-3, Rules of the </w:t>
      </w:r>
      <w:r>
        <w:rPr>
          <w:szCs w:val="24"/>
        </w:rPr>
        <w:t xml:space="preserve">Environmental Protection </w:t>
      </w:r>
      <w:r w:rsidRPr="00C43AFF">
        <w:rPr>
          <w:szCs w:val="24"/>
        </w:rPr>
        <w:t>Commission.</w:t>
      </w:r>
    </w:p>
    <w:p w:rsidR="00FA56B9" w:rsidRDefault="00FA56B9" w:rsidP="00FA56B9">
      <w:pPr>
        <w:pStyle w:val="BodyText"/>
        <w:ind w:left="720"/>
        <w:rPr>
          <w:szCs w:val="24"/>
        </w:rPr>
      </w:pPr>
      <w:r w:rsidRPr="00C43AFF">
        <w:rPr>
          <w:szCs w:val="24"/>
        </w:rPr>
        <w:t>The General and Specific Conditions listed in the proposed permit (attached) will assure compliance with all the applicable requirements of Chapters 62-204, 62-210, 62-212, 62-296, and 62-297, F.A.C.</w:t>
      </w:r>
    </w:p>
    <w:p w:rsidR="00FA56B9" w:rsidRPr="00EC6757" w:rsidRDefault="00FA56B9" w:rsidP="00EC6757">
      <w:pPr>
        <w:pStyle w:val="Heading1"/>
        <w:widowControl w:val="0"/>
        <w:tabs>
          <w:tab w:val="num" w:pos="360"/>
        </w:tabs>
        <w:spacing w:before="240" w:after="240"/>
        <w:ind w:left="0" w:firstLine="0"/>
        <w:rPr>
          <w:u w:val="single"/>
        </w:rPr>
      </w:pPr>
      <w:r w:rsidRPr="00B95E6E">
        <w:rPr>
          <w:u w:val="single"/>
        </w:rPr>
        <w:t>Proposed Agency Action</w:t>
      </w:r>
    </w:p>
    <w:p w:rsidR="00FA56B9" w:rsidRDefault="00FA56B9" w:rsidP="00FA56B9">
      <w:pPr>
        <w:pStyle w:val="BodyText"/>
        <w:spacing w:after="240"/>
        <w:ind w:left="720"/>
        <w:rPr>
          <w:szCs w:val="24"/>
        </w:rPr>
      </w:pPr>
      <w:r w:rsidRPr="00B95E6E">
        <w:t>Pursuant to Section 403.087, Florida Statutes and Rule 62-4.070, Florida Administrative Code the Environmental Protection Commission of Hillsborough County hereby gives n</w:t>
      </w:r>
      <w:r w:rsidR="0029321F">
        <w:t xml:space="preserve">otice of its intent to issue an </w:t>
      </w:r>
      <w:r>
        <w:t>A</w:t>
      </w:r>
      <w:r w:rsidRPr="00B95E6E">
        <w:t xml:space="preserve">ir </w:t>
      </w:r>
      <w:r>
        <w:t>C</w:t>
      </w:r>
      <w:r w:rsidRPr="00B95E6E">
        <w:t xml:space="preserve">onstruction </w:t>
      </w:r>
      <w:r>
        <w:t>P</w:t>
      </w:r>
      <w:r w:rsidRPr="00B95E6E">
        <w:t xml:space="preserve">ermit for the </w:t>
      </w:r>
      <w:r w:rsidR="0029321F">
        <w:t xml:space="preserve">construction </w:t>
      </w:r>
      <w:r>
        <w:t xml:space="preserve">of </w:t>
      </w:r>
      <w:r w:rsidR="0029321F">
        <w:t xml:space="preserve">four (4) new </w:t>
      </w:r>
      <w:r w:rsidR="00936AAF">
        <w:t xml:space="preserve">asphalt </w:t>
      </w:r>
      <w:r w:rsidR="0029321F">
        <w:t>tanks</w:t>
      </w:r>
      <w:r w:rsidR="00936AAF">
        <w:t>, four (4) additional</w:t>
      </w:r>
      <w:r w:rsidR="0029321F">
        <w:t xml:space="preserve"> natural gas-fired burners, alteration of the Air</w:t>
      </w:r>
      <w:r w:rsidR="00EF1FFD">
        <w:t>-</w:t>
      </w:r>
      <w:proofErr w:type="spellStart"/>
      <w:r w:rsidR="0029321F">
        <w:t>Clear</w:t>
      </w:r>
      <w:r w:rsidR="00EF1FFD">
        <w:rPr>
          <w:vertAlign w:val="superscript"/>
        </w:rPr>
        <w:t>TM</w:t>
      </w:r>
      <w:proofErr w:type="spellEnd"/>
      <w:r w:rsidR="0029321F">
        <w:t xml:space="preserve"> fiber-bed mist control system to control 15 asphaltic material tanks, and </w:t>
      </w:r>
      <w:r w:rsidR="00762E32">
        <w:t>the removal of the h</w:t>
      </w:r>
      <w:r w:rsidR="0029321F">
        <w:t>ot oil heater</w:t>
      </w:r>
      <w:r>
        <w:rPr>
          <w:szCs w:val="24"/>
        </w:rPr>
        <w:t>.</w:t>
      </w:r>
    </w:p>
    <w:p w:rsidR="00E71C4B" w:rsidRDefault="00E71C4B">
      <w:pPr>
        <w:spacing w:after="200" w:afterAutospacing="0" w:line="276" w:lineRule="auto"/>
        <w:rPr>
          <w:szCs w:val="24"/>
        </w:rPr>
        <w:sectPr w:rsidR="00E71C4B" w:rsidSect="00F70973">
          <w:headerReference w:type="default" r:id="rId13"/>
          <w:footerReference w:type="default" r:id="rId14"/>
          <w:endnotePr>
            <w:numFmt w:val="decimal"/>
          </w:endnotePr>
          <w:pgSz w:w="12240" w:h="15840"/>
          <w:pgMar w:top="1440" w:right="1440" w:bottom="1440" w:left="1440" w:header="1440" w:footer="720" w:gutter="0"/>
          <w:pgNumType w:start="2"/>
          <w:cols w:space="720"/>
          <w:noEndnote/>
        </w:sect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lastRenderedPageBreak/>
        <w:t>CERTIFIED MAIL</w:t>
      </w:r>
    </w:p>
    <w:p w:rsidR="00256366" w:rsidRPr="00005476" w:rsidRDefault="00256366" w:rsidP="00005476">
      <w:pPr>
        <w:tabs>
          <w:tab w:val="left" w:pos="5400"/>
        </w:tabs>
        <w:suppressAutoHyphens/>
        <w:spacing w:after="0" w:afterAutospacing="0"/>
        <w:jc w:val="both"/>
        <w:rPr>
          <w:rFonts w:cs="Times New Roman"/>
          <w:spacing w:val="-3"/>
          <w:szCs w:val="24"/>
        </w:rPr>
      </w:pPr>
      <w:r w:rsidRPr="00005476">
        <w:rPr>
          <w:rFonts w:cs="Times New Roman"/>
          <w:spacing w:val="-3"/>
          <w:szCs w:val="24"/>
        </w:rPr>
        <w:t xml:space="preserve">In the Matter of </w:t>
      </w:r>
      <w:proofErr w:type="gramStart"/>
      <w:r w:rsidRPr="00005476">
        <w:rPr>
          <w:rFonts w:cs="Times New Roman"/>
          <w:spacing w:val="-3"/>
          <w:szCs w:val="24"/>
        </w:rPr>
        <w:t>an</w:t>
      </w:r>
      <w:proofErr w:type="gramEnd"/>
      <w:r w:rsidRPr="00005476">
        <w:rPr>
          <w:rFonts w:cs="Times New Roman"/>
          <w:spacing w:val="-3"/>
          <w:szCs w:val="24"/>
        </w:rPr>
        <w:tab/>
        <w:t>File No.:</w:t>
      </w:r>
      <w:r w:rsidRPr="00005476">
        <w:rPr>
          <w:rFonts w:cs="Times New Roman"/>
          <w:spacing w:val="-3"/>
          <w:szCs w:val="24"/>
        </w:rPr>
        <w:tab/>
        <w:t>0570461-0</w:t>
      </w:r>
      <w:r w:rsidR="00096488">
        <w:rPr>
          <w:rFonts w:cs="Times New Roman"/>
          <w:spacing w:val="-3"/>
          <w:szCs w:val="24"/>
        </w:rPr>
        <w:t>21</w:t>
      </w:r>
      <w:r w:rsidRPr="00005476">
        <w:rPr>
          <w:rFonts w:cs="Times New Roman"/>
          <w:spacing w:val="-3"/>
          <w:szCs w:val="24"/>
        </w:rPr>
        <w:t>-A</w:t>
      </w:r>
      <w:r w:rsidR="008B15D2" w:rsidRPr="00005476">
        <w:rPr>
          <w:rFonts w:cs="Times New Roman"/>
          <w:spacing w:val="-3"/>
          <w:szCs w:val="24"/>
        </w:rPr>
        <w:t>C</w:t>
      </w:r>
    </w:p>
    <w:p w:rsidR="00256366" w:rsidRPr="00005476" w:rsidRDefault="00256366" w:rsidP="00005476">
      <w:pPr>
        <w:tabs>
          <w:tab w:val="left" w:pos="5400"/>
        </w:tabs>
        <w:suppressAutoHyphens/>
        <w:spacing w:after="0" w:afterAutospacing="0"/>
        <w:jc w:val="both"/>
        <w:rPr>
          <w:rFonts w:cs="Times New Roman"/>
          <w:spacing w:val="-3"/>
          <w:szCs w:val="24"/>
        </w:rPr>
      </w:pPr>
      <w:r w:rsidRPr="00005476">
        <w:rPr>
          <w:rFonts w:cs="Times New Roman"/>
          <w:spacing w:val="-3"/>
          <w:szCs w:val="24"/>
        </w:rPr>
        <w:t>Application for Permit by:</w:t>
      </w:r>
      <w:r w:rsidRPr="00005476">
        <w:rPr>
          <w:rFonts w:cs="Times New Roman"/>
          <w:spacing w:val="-3"/>
          <w:szCs w:val="24"/>
        </w:rPr>
        <w:tab/>
        <w:t>County:</w:t>
      </w:r>
      <w:r w:rsidRPr="00005476">
        <w:rPr>
          <w:rFonts w:cs="Times New Roman"/>
          <w:spacing w:val="-3"/>
          <w:szCs w:val="24"/>
        </w:rPr>
        <w:tab/>
        <w:t>Hillsborough</w:t>
      </w: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096488" w:rsidP="0000547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96488">
        <w:rPr>
          <w:rFonts w:cs="Times New Roman"/>
          <w:spacing w:val="-3"/>
          <w:szCs w:val="24"/>
        </w:rPr>
        <w:t>Andy Esposito</w:t>
      </w:r>
    </w:p>
    <w:p w:rsidR="00256366" w:rsidRPr="00005476" w:rsidRDefault="00256366" w:rsidP="0000547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Plant Manager</w:t>
      </w:r>
    </w:p>
    <w:p w:rsidR="00256366" w:rsidRPr="00005476" w:rsidRDefault="00256366" w:rsidP="0000547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proofErr w:type="spellStart"/>
      <w:r w:rsidRPr="00005476">
        <w:rPr>
          <w:rFonts w:cs="Times New Roman"/>
          <w:spacing w:val="-3"/>
          <w:szCs w:val="24"/>
        </w:rPr>
        <w:t>Blacklidge</w:t>
      </w:r>
      <w:proofErr w:type="spellEnd"/>
      <w:r w:rsidRPr="00005476">
        <w:rPr>
          <w:rFonts w:cs="Times New Roman"/>
          <w:spacing w:val="-3"/>
          <w:szCs w:val="24"/>
        </w:rPr>
        <w:t xml:space="preserve"> Emulsions, Inc.</w:t>
      </w:r>
      <w:r w:rsidR="00611CF4" w:rsidRPr="00005476">
        <w:rPr>
          <w:rFonts w:cs="Times New Roman"/>
          <w:spacing w:val="-3"/>
          <w:szCs w:val="24"/>
        </w:rPr>
        <w:t>, Plant #3</w:t>
      </w:r>
    </w:p>
    <w:p w:rsidR="00256366" w:rsidRPr="00005476" w:rsidRDefault="00256366" w:rsidP="0000547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2701 East 2</w:t>
      </w:r>
      <w:r w:rsidRPr="00005476">
        <w:rPr>
          <w:rFonts w:cs="Times New Roman"/>
          <w:spacing w:val="-3"/>
          <w:szCs w:val="24"/>
          <w:vertAlign w:val="superscript"/>
        </w:rPr>
        <w:t>nd</w:t>
      </w:r>
      <w:r w:rsidRPr="00005476">
        <w:rPr>
          <w:rFonts w:cs="Times New Roman"/>
          <w:spacing w:val="-3"/>
          <w:szCs w:val="24"/>
        </w:rPr>
        <w:t xml:space="preserve"> Avenue</w:t>
      </w:r>
    </w:p>
    <w:p w:rsidR="000B47A1"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Tampa, FL 33605</w:t>
      </w: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______________</w:t>
      </w:r>
      <w:r w:rsidR="00905500" w:rsidRPr="00005476">
        <w:rPr>
          <w:rFonts w:cs="Times New Roman"/>
          <w:spacing w:val="-3"/>
          <w:szCs w:val="24"/>
          <w:u w:val="single"/>
        </w:rPr>
        <w:tab/>
      </w:r>
      <w:r w:rsidR="00905500" w:rsidRPr="00005476">
        <w:rPr>
          <w:rFonts w:cs="Times New Roman"/>
          <w:spacing w:val="-3"/>
          <w:szCs w:val="24"/>
          <w:u w:val="single"/>
        </w:rPr>
        <w:tab/>
      </w:r>
      <w:r w:rsidRPr="00005476">
        <w:rPr>
          <w:rFonts w:cs="Times New Roman"/>
          <w:spacing w:val="-3"/>
          <w:szCs w:val="24"/>
        </w:rPr>
        <w:t>____________________/</w:t>
      </w:r>
    </w:p>
    <w:p w:rsidR="00005476" w:rsidRDefault="00005476" w:rsidP="00005476">
      <w:pPr>
        <w:tabs>
          <w:tab w:val="center" w:pos="5040"/>
        </w:tabs>
        <w:suppressAutoHyphens/>
        <w:spacing w:after="0" w:afterAutospacing="0"/>
        <w:jc w:val="center"/>
        <w:rPr>
          <w:rFonts w:cs="Times New Roman"/>
          <w:spacing w:val="-3"/>
          <w:szCs w:val="24"/>
          <w:u w:val="single"/>
        </w:rPr>
      </w:pPr>
    </w:p>
    <w:p w:rsidR="00256366" w:rsidRPr="00005476" w:rsidRDefault="00256366" w:rsidP="00005476">
      <w:pPr>
        <w:tabs>
          <w:tab w:val="center" w:pos="5040"/>
        </w:tabs>
        <w:suppressAutoHyphens/>
        <w:spacing w:after="0" w:afterAutospacing="0"/>
        <w:jc w:val="center"/>
        <w:rPr>
          <w:rFonts w:cs="Times New Roman"/>
          <w:spacing w:val="-3"/>
          <w:szCs w:val="24"/>
        </w:rPr>
      </w:pPr>
      <w:r w:rsidRPr="00005476">
        <w:rPr>
          <w:rFonts w:cs="Times New Roman"/>
          <w:spacing w:val="-3"/>
          <w:szCs w:val="24"/>
          <w:u w:val="single"/>
        </w:rPr>
        <w:t>INTENT TO ISSUE</w:t>
      </w:r>
    </w:p>
    <w:p w:rsidR="00E93172" w:rsidRDefault="00E93172"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005476" w:rsidRDefault="00005476" w:rsidP="00005476">
      <w:pPr>
        <w:suppressAutoHyphens/>
        <w:spacing w:after="0" w:afterAutospacing="0"/>
        <w:jc w:val="both"/>
        <w:rPr>
          <w:rFonts w:cs="Times New Roman"/>
          <w:spacing w:val="-3"/>
          <w:szCs w:val="24"/>
        </w:rPr>
      </w:pPr>
    </w:p>
    <w:p w:rsidR="00256366" w:rsidRPr="00005476" w:rsidRDefault="00256366" w:rsidP="00005476">
      <w:pPr>
        <w:suppressAutoHyphens/>
        <w:spacing w:after="0" w:afterAutospacing="0"/>
        <w:jc w:val="both"/>
        <w:rPr>
          <w:rFonts w:cs="Times New Roman"/>
          <w:spacing w:val="-3"/>
          <w:szCs w:val="24"/>
        </w:rPr>
      </w:pPr>
      <w:r w:rsidRPr="00005476">
        <w:rPr>
          <w:rFonts w:cs="Times New Roman"/>
          <w:spacing w:val="-3"/>
          <w:szCs w:val="24"/>
        </w:rPr>
        <w:tab/>
        <w:t xml:space="preserve">The applicant, </w:t>
      </w:r>
      <w:proofErr w:type="spellStart"/>
      <w:r w:rsidRPr="00005476">
        <w:rPr>
          <w:rFonts w:cs="Times New Roman"/>
          <w:szCs w:val="24"/>
        </w:rPr>
        <w:t>Blacklidge</w:t>
      </w:r>
      <w:proofErr w:type="spellEnd"/>
      <w:r w:rsidRPr="00005476">
        <w:rPr>
          <w:rFonts w:cs="Times New Roman"/>
          <w:szCs w:val="24"/>
        </w:rPr>
        <w:t xml:space="preserve"> Emulsions, Inc.</w:t>
      </w:r>
      <w:r w:rsidRPr="00005476">
        <w:rPr>
          <w:rFonts w:cs="Times New Roman"/>
          <w:bCs/>
          <w:szCs w:val="24"/>
        </w:rPr>
        <w:t xml:space="preserve">, </w:t>
      </w:r>
      <w:r w:rsidRPr="00005476">
        <w:rPr>
          <w:rFonts w:cs="Times New Roman"/>
          <w:spacing w:val="-3"/>
          <w:szCs w:val="24"/>
        </w:rPr>
        <w:t xml:space="preserve">applied on </w:t>
      </w:r>
      <w:r w:rsidR="008727FE" w:rsidRPr="008727FE">
        <w:rPr>
          <w:rFonts w:cs="Times New Roman"/>
          <w:spacing w:val="-3"/>
          <w:szCs w:val="24"/>
        </w:rPr>
        <w:t xml:space="preserve">April 11, 2014 to convert the two (2) existing asphalt emulsion tanks to hot asphalt tanks.  The emissions from the two tanks will be controlled by the existing control device, Air-Clear TM Fiber-Bed Mist Collection system and Carbon </w:t>
      </w:r>
      <w:proofErr w:type="spellStart"/>
      <w:r w:rsidR="008727FE" w:rsidRPr="008727FE">
        <w:rPr>
          <w:rFonts w:cs="Times New Roman"/>
          <w:spacing w:val="-3"/>
          <w:szCs w:val="24"/>
        </w:rPr>
        <w:t>Adsorber</w:t>
      </w:r>
      <w:proofErr w:type="spellEnd"/>
      <w:r w:rsidR="008727FE" w:rsidRPr="008727FE">
        <w:rPr>
          <w:rFonts w:cs="Times New Roman"/>
          <w:spacing w:val="-3"/>
          <w:szCs w:val="24"/>
        </w:rPr>
        <w:t xml:space="preserve"> Unit.</w:t>
      </w:r>
      <w:r w:rsidR="008727FE">
        <w:rPr>
          <w:rFonts w:cs="Times New Roman"/>
          <w:spacing w:val="-3"/>
          <w:szCs w:val="24"/>
        </w:rPr>
        <w:t xml:space="preserve">  </w:t>
      </w:r>
      <w:r w:rsidRPr="00005476">
        <w:rPr>
          <w:rFonts w:cs="Times New Roman"/>
          <w:spacing w:val="-3"/>
          <w:szCs w:val="24"/>
        </w:rPr>
        <w:t>The facility is located a</w:t>
      </w:r>
      <w:r w:rsidR="00BB4B49">
        <w:rPr>
          <w:rFonts w:cs="Times New Roman"/>
          <w:spacing w:val="-3"/>
          <w:szCs w:val="24"/>
        </w:rPr>
        <w:t>t</w:t>
      </w:r>
      <w:r w:rsidRPr="00005476">
        <w:rPr>
          <w:rFonts w:cs="Times New Roman"/>
          <w:spacing w:val="-3"/>
          <w:szCs w:val="24"/>
        </w:rPr>
        <w:t xml:space="preserve"> 2701 East 2</w:t>
      </w:r>
      <w:r w:rsidRPr="00005476">
        <w:rPr>
          <w:rFonts w:cs="Times New Roman"/>
          <w:spacing w:val="-3"/>
          <w:szCs w:val="24"/>
          <w:vertAlign w:val="superscript"/>
        </w:rPr>
        <w:t>nd</w:t>
      </w:r>
      <w:r w:rsidRPr="00005476">
        <w:rPr>
          <w:rFonts w:cs="Times New Roman"/>
          <w:spacing w:val="-3"/>
          <w:szCs w:val="24"/>
        </w:rPr>
        <w:t xml:space="preserve"> Avenue, Tampa, Florida.</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E71C4B" w:rsidRPr="00005476" w:rsidRDefault="00E71C4B" w:rsidP="00005476">
      <w:pPr>
        <w:tabs>
          <w:tab w:val="left" w:pos="-1080"/>
          <w:tab w:val="left" w:pos="-360"/>
          <w:tab w:val="left" w:pos="720"/>
          <w:tab w:val="left" w:pos="1152"/>
        </w:tabs>
        <w:suppressAutoHyphens/>
        <w:spacing w:after="0" w:afterAutospacing="0"/>
        <w:jc w:val="both"/>
        <w:rPr>
          <w:rFonts w:cs="Times New Roman"/>
          <w:spacing w:val="-3"/>
          <w:szCs w:val="24"/>
        </w:rPr>
        <w:sectPr w:rsidR="00E71C4B" w:rsidRPr="00005476" w:rsidSect="00F70973">
          <w:headerReference w:type="default" r:id="rId15"/>
          <w:endnotePr>
            <w:numFmt w:val="decimal"/>
          </w:endnotePr>
          <w:pgSz w:w="12240" w:h="15840"/>
          <w:pgMar w:top="3600" w:right="1440" w:bottom="1440" w:left="1440" w:header="1440" w:footer="720" w:gutter="0"/>
          <w:cols w:space="720"/>
          <w:noEndnote/>
        </w:sectPr>
      </w:pP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 xml:space="preserve">Pursuant to Section 403.815 and 403.0872, F.S. and Rules 62-103.150 and 62-210.350(3), F.A.C., you (the applicant) are required to publish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w:t>
      </w:r>
      <w:r w:rsidRPr="00005476">
        <w:rPr>
          <w:rFonts w:cs="Times New Roman"/>
          <w:spacing w:val="-3"/>
          <w:szCs w:val="24"/>
        </w:rPr>
        <w:lastRenderedPageBreak/>
        <w:t xml:space="preserve">the newspaper used must be one with significant circulation in the area that may be affected by the permit.  If you are uncertain that a newspaper meets these requirements, please contact the EPC at the address or telephone number listed below.  </w:t>
      </w:r>
      <w:r w:rsidRPr="00005476">
        <w:rPr>
          <w:rFonts w:cs="Times New Roman"/>
          <w:b/>
          <w:spacing w:val="-3"/>
          <w:szCs w:val="24"/>
        </w:rPr>
        <w:t>The applicant shall provide proof of publication to the EPC, Air Permitting Section, at 3629 Queen Palm Drive, Tampa, Florida  33619 (Phone 813-627-2600 - FAX 813-627-2660) within 7 (seven) days of publication.</w:t>
      </w:r>
      <w:r w:rsidRPr="00005476">
        <w:rPr>
          <w:rFonts w:cs="Times New Roman"/>
          <w:spacing w:val="-3"/>
          <w:szCs w:val="24"/>
        </w:rPr>
        <w:t xml:space="preserve">  Failure to publish the notice and provide proof of publication within the allotted time may result in the denial of the permit pursuant to Rule 62-103.150(6), F.A.C.</w:t>
      </w:r>
    </w:p>
    <w:p w:rsidR="00005476" w:rsidRDefault="00005476" w:rsidP="00005476">
      <w:pPr>
        <w:pStyle w:val="BodyText"/>
        <w:tabs>
          <w:tab w:val="clear" w:pos="1872"/>
          <w:tab w:val="clear" w:pos="2592"/>
          <w:tab w:val="clear" w:pos="3312"/>
          <w:tab w:val="clear" w:pos="4032"/>
          <w:tab w:val="clear" w:pos="4752"/>
          <w:tab w:val="clear" w:pos="5472"/>
          <w:tab w:val="clear" w:pos="6192"/>
          <w:tab w:val="clear" w:pos="6912"/>
          <w:tab w:val="clear" w:pos="7632"/>
        </w:tabs>
        <w:spacing w:after="0" w:afterAutospacing="0"/>
        <w:rPr>
          <w:rFonts w:cs="Times New Roman"/>
          <w:szCs w:val="24"/>
        </w:rPr>
      </w:pPr>
    </w:p>
    <w:p w:rsidR="00256366" w:rsidRPr="00005476" w:rsidRDefault="00256366" w:rsidP="00005476">
      <w:pPr>
        <w:pStyle w:val="BodyText"/>
        <w:tabs>
          <w:tab w:val="clear" w:pos="1872"/>
          <w:tab w:val="clear" w:pos="2592"/>
          <w:tab w:val="clear" w:pos="3312"/>
          <w:tab w:val="clear" w:pos="4032"/>
          <w:tab w:val="clear" w:pos="4752"/>
          <w:tab w:val="clear" w:pos="5472"/>
          <w:tab w:val="clear" w:pos="6192"/>
          <w:tab w:val="clear" w:pos="6912"/>
          <w:tab w:val="clear" w:pos="7632"/>
        </w:tabs>
        <w:spacing w:after="0" w:afterAutospacing="0"/>
        <w:rPr>
          <w:rFonts w:cs="Times New Roman"/>
          <w:szCs w:val="24"/>
        </w:rPr>
      </w:pPr>
      <w:r w:rsidRPr="00005476">
        <w:rPr>
          <w:rFonts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A petition that disputes the material facts on which the EPC’s action is based must contain the following information:</w:t>
      </w:r>
    </w:p>
    <w:p w:rsidR="00256366" w:rsidRPr="00005476" w:rsidRDefault="00256366" w:rsidP="00005476">
      <w:pPr>
        <w:numPr>
          <w:ilvl w:val="0"/>
          <w:numId w:val="1"/>
        </w:numPr>
        <w:tabs>
          <w:tab w:val="left" w:pos="-1080"/>
          <w:tab w:val="left" w:pos="-360"/>
          <w:tab w:val="left" w:pos="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The name and address of each agency affected and each agency’s file or identification number if known;</w:t>
      </w:r>
    </w:p>
    <w:p w:rsidR="00256366" w:rsidRPr="00005476" w:rsidRDefault="00256366" w:rsidP="00005476">
      <w:pPr>
        <w:numPr>
          <w:ilvl w:val="0"/>
          <w:numId w:val="1"/>
        </w:numPr>
        <w:tabs>
          <w:tab w:val="left" w:pos="-1710"/>
          <w:tab w:val="left" w:pos="-108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256366" w:rsidRPr="00005476" w:rsidRDefault="00256366" w:rsidP="00005476">
      <w:pPr>
        <w:numPr>
          <w:ilvl w:val="0"/>
          <w:numId w:val="1"/>
        </w:numPr>
        <w:tabs>
          <w:tab w:val="left" w:pos="-1080"/>
          <w:tab w:val="left" w:pos="-54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A statement of how and when the petitioner received notice of the EPC action;</w:t>
      </w:r>
    </w:p>
    <w:p w:rsidR="00256366" w:rsidRPr="00005476" w:rsidRDefault="00256366" w:rsidP="00005476">
      <w:pPr>
        <w:numPr>
          <w:ilvl w:val="0"/>
          <w:numId w:val="1"/>
        </w:numPr>
        <w:tabs>
          <w:tab w:val="left" w:pos="-1710"/>
          <w:tab w:val="left" w:pos="-1080"/>
          <w:tab w:val="left" w:pos="-360"/>
          <w:tab w:val="left" w:pos="720"/>
        </w:tabs>
        <w:suppressAutoHyphens/>
        <w:spacing w:after="0" w:afterAutospacing="0"/>
        <w:ind w:left="0" w:firstLine="720"/>
        <w:jc w:val="both"/>
        <w:rPr>
          <w:rFonts w:cs="Times New Roman"/>
          <w:szCs w:val="24"/>
        </w:rPr>
      </w:pPr>
      <w:r w:rsidRPr="00005476">
        <w:rPr>
          <w:rFonts w:cs="Times New Roman"/>
          <w:szCs w:val="24"/>
        </w:rPr>
        <w:t>A statement of all disputed issues of material fact. If there are none, the petition must so indicate;</w:t>
      </w:r>
    </w:p>
    <w:p w:rsidR="00256366" w:rsidRPr="00005476" w:rsidRDefault="00256366" w:rsidP="00005476">
      <w:pPr>
        <w:numPr>
          <w:ilvl w:val="0"/>
          <w:numId w:val="2"/>
        </w:numPr>
        <w:tabs>
          <w:tab w:val="left" w:pos="-1080"/>
          <w:tab w:val="left" w:pos="-72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A concise statement of the ultimate facts alleged, including the specific facts the petitioner contends warrant reversal or modification of the EPC’s proposed action;</w:t>
      </w:r>
    </w:p>
    <w:p w:rsidR="00256366" w:rsidRPr="00005476" w:rsidRDefault="00256366" w:rsidP="00005476">
      <w:pPr>
        <w:numPr>
          <w:ilvl w:val="0"/>
          <w:numId w:val="2"/>
        </w:numPr>
        <w:tabs>
          <w:tab w:val="left" w:pos="-1080"/>
          <w:tab w:val="left" w:pos="-72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A statement of specific rules or statutes the petitioner contends requires reversal or modification of the EPC’s proposed action; and</w:t>
      </w:r>
    </w:p>
    <w:p w:rsidR="00256366" w:rsidRPr="00005476" w:rsidRDefault="00256366" w:rsidP="00005476">
      <w:pPr>
        <w:numPr>
          <w:ilvl w:val="0"/>
          <w:numId w:val="2"/>
        </w:numPr>
        <w:tabs>
          <w:tab w:val="left" w:pos="-1080"/>
          <w:tab w:val="left" w:pos="-72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lastRenderedPageBreak/>
        <w:t>A statement of the relief sought by the petitioner, stating precisely the action petitioner wishes the EPC to take with respect to the EPC’s proposed action.</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Mediation under section 120.573, F.S. is not available in this proceeding.</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 xml:space="preserve">The application for a variance or waiver is made by filing a petition with the Office of General Counsel of the Department of Environmental Protection, 3900 Commonwealth Boulevard, Mail Station #35, </w:t>
      </w:r>
      <w:proofErr w:type="gramStart"/>
      <w:r w:rsidRPr="00005476">
        <w:rPr>
          <w:rFonts w:cs="Times New Roman"/>
          <w:spacing w:val="-3"/>
          <w:szCs w:val="24"/>
        </w:rPr>
        <w:t>Tallahassee</w:t>
      </w:r>
      <w:proofErr w:type="gramEnd"/>
      <w:r w:rsidRPr="00005476">
        <w:rPr>
          <w:rFonts w:cs="Times New Roman"/>
          <w:spacing w:val="-3"/>
          <w:szCs w:val="24"/>
        </w:rPr>
        <w:t>, FL 32399-3000.  The petition must specify the following information:</w:t>
      </w:r>
    </w:p>
    <w:p w:rsidR="00256366" w:rsidRPr="00005476" w:rsidRDefault="00256366" w:rsidP="00BB4B49">
      <w:pPr>
        <w:pStyle w:val="BodyTextIndent2"/>
        <w:numPr>
          <w:ilvl w:val="0"/>
          <w:numId w:val="8"/>
        </w:numPr>
        <w:tabs>
          <w:tab w:val="clear" w:pos="1152"/>
          <w:tab w:val="left" w:pos="1080"/>
        </w:tabs>
        <w:spacing w:after="0" w:afterAutospacing="0"/>
        <w:ind w:left="0" w:firstLine="720"/>
        <w:rPr>
          <w:rFonts w:cs="Times New Roman"/>
          <w:szCs w:val="24"/>
        </w:rPr>
      </w:pPr>
      <w:r w:rsidRPr="00005476">
        <w:rPr>
          <w:rFonts w:cs="Times New Roman"/>
          <w:szCs w:val="24"/>
        </w:rPr>
        <w:t>The name, address, and telephone number of the petitioner,</w:t>
      </w:r>
    </w:p>
    <w:p w:rsidR="00256366" w:rsidRPr="00005476" w:rsidRDefault="00256366" w:rsidP="00BB4B49">
      <w:pPr>
        <w:pStyle w:val="BodyTextIndent2"/>
        <w:numPr>
          <w:ilvl w:val="0"/>
          <w:numId w:val="8"/>
        </w:numPr>
        <w:tabs>
          <w:tab w:val="clear" w:pos="1152"/>
          <w:tab w:val="left" w:pos="1080"/>
        </w:tabs>
        <w:spacing w:after="0" w:afterAutospacing="0"/>
        <w:ind w:left="0" w:firstLine="720"/>
        <w:rPr>
          <w:rFonts w:cs="Times New Roman"/>
          <w:szCs w:val="24"/>
        </w:rPr>
      </w:pPr>
      <w:r w:rsidRPr="00005476">
        <w:rPr>
          <w:rFonts w:cs="Times New Roman"/>
          <w:szCs w:val="24"/>
        </w:rPr>
        <w:t>The name, address, and telephone number of the attorney or qualified representative of the petitioner, if any,</w:t>
      </w:r>
    </w:p>
    <w:p w:rsidR="00256366" w:rsidRPr="00005476" w:rsidRDefault="00256366" w:rsidP="00BB4B49">
      <w:pPr>
        <w:pStyle w:val="BodyTextIndent2"/>
        <w:numPr>
          <w:ilvl w:val="0"/>
          <w:numId w:val="8"/>
        </w:numPr>
        <w:tabs>
          <w:tab w:val="clear" w:pos="1152"/>
          <w:tab w:val="left" w:pos="1080"/>
        </w:tabs>
        <w:spacing w:after="0" w:afterAutospacing="0"/>
        <w:ind w:left="0" w:firstLine="720"/>
        <w:rPr>
          <w:rFonts w:cs="Times New Roman"/>
          <w:szCs w:val="24"/>
        </w:rPr>
      </w:pPr>
      <w:r w:rsidRPr="00005476">
        <w:rPr>
          <w:rFonts w:cs="Times New Roman"/>
          <w:szCs w:val="24"/>
        </w:rPr>
        <w:t>Each rule or portion of a rule from which a variance or waiver is requested,</w:t>
      </w:r>
    </w:p>
    <w:p w:rsidR="00256366" w:rsidRPr="00005476" w:rsidRDefault="00256366" w:rsidP="00BB4B49">
      <w:pPr>
        <w:pStyle w:val="BodyTextIndent2"/>
        <w:numPr>
          <w:ilvl w:val="0"/>
          <w:numId w:val="8"/>
        </w:numPr>
        <w:tabs>
          <w:tab w:val="clear" w:pos="1152"/>
          <w:tab w:val="left" w:pos="1080"/>
        </w:tabs>
        <w:spacing w:after="0" w:afterAutospacing="0"/>
        <w:ind w:left="0" w:firstLine="720"/>
        <w:rPr>
          <w:rFonts w:cs="Times New Roman"/>
          <w:szCs w:val="24"/>
        </w:rPr>
      </w:pPr>
      <w:r w:rsidRPr="00005476">
        <w:rPr>
          <w:rFonts w:cs="Times New Roman"/>
          <w:szCs w:val="24"/>
        </w:rPr>
        <w:t>The citation to the statute underlying (implemented by) the rule identified in (c) above,</w:t>
      </w:r>
    </w:p>
    <w:p w:rsidR="00256366" w:rsidRPr="00005476" w:rsidRDefault="00256366" w:rsidP="00005476">
      <w:pPr>
        <w:pStyle w:val="BodyTextIndent2"/>
        <w:numPr>
          <w:ilvl w:val="0"/>
          <w:numId w:val="8"/>
        </w:numPr>
        <w:spacing w:after="0" w:afterAutospacing="0"/>
        <w:rPr>
          <w:rFonts w:cs="Times New Roman"/>
          <w:szCs w:val="24"/>
        </w:rPr>
      </w:pPr>
      <w:r w:rsidRPr="00005476">
        <w:rPr>
          <w:rFonts w:cs="Times New Roman"/>
          <w:szCs w:val="24"/>
        </w:rPr>
        <w:t>The type of action requested,</w:t>
      </w:r>
    </w:p>
    <w:p w:rsidR="00256366" w:rsidRPr="00005476" w:rsidRDefault="00256366" w:rsidP="00005476">
      <w:pPr>
        <w:numPr>
          <w:ilvl w:val="0"/>
          <w:numId w:val="3"/>
        </w:numPr>
        <w:tabs>
          <w:tab w:val="left" w:pos="-1080"/>
          <w:tab w:val="left" w:pos="-360"/>
          <w:tab w:val="left" w:pos="-18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The specific facts that would justify a variance or waiver for the petitioner,</w:t>
      </w:r>
    </w:p>
    <w:p w:rsidR="00256366" w:rsidRPr="00005476" w:rsidRDefault="00256366" w:rsidP="00005476">
      <w:pPr>
        <w:numPr>
          <w:ilvl w:val="0"/>
          <w:numId w:val="3"/>
        </w:numPr>
        <w:tabs>
          <w:tab w:val="left" w:pos="-1080"/>
          <w:tab w:val="left" w:pos="-360"/>
          <w:tab w:val="left" w:pos="-18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The reason by the variance or waiver would serve the purposes of the underlying statute (implemented by the rule), and</w:t>
      </w:r>
    </w:p>
    <w:p w:rsidR="00256366" w:rsidRPr="00005476" w:rsidRDefault="00256366" w:rsidP="00005476">
      <w:pPr>
        <w:numPr>
          <w:ilvl w:val="0"/>
          <w:numId w:val="3"/>
        </w:numPr>
        <w:tabs>
          <w:tab w:val="left" w:pos="-1080"/>
          <w:tab w:val="left" w:pos="-360"/>
          <w:tab w:val="left" w:pos="-18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A statement whether the variance or waiver is permanent or temporary and, if temporary, a statement of the dates showing the duration of the variance or waiver requested.</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 xml:space="preserve">The Department will grant a variance or waiver when the petition demonstrates both that the application of the rule would create a substantial hardship or violate principles of fairness, as each of the </w:t>
      </w:r>
      <w:r w:rsidRPr="00005476">
        <w:rPr>
          <w:rFonts w:cs="Times New Roman"/>
          <w:spacing w:val="-3"/>
          <w:szCs w:val="24"/>
        </w:rPr>
        <w:lastRenderedPageBreak/>
        <w:t>those terms is defined in Section 120.542(2), F.S., and that the purpose of the underlying statute will be or has been achieved by other means by the petitioner.</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E93172">
        <w:rPr>
          <w:rFonts w:cs="Times New Roman"/>
          <w:spacing w:val="-3"/>
          <w:szCs w:val="24"/>
        </w:rPr>
        <w:t>Diana M. Lee</w:t>
      </w:r>
      <w:r w:rsidRPr="00005476">
        <w:rPr>
          <w:rFonts w:cs="Times New Roman"/>
          <w:spacing w:val="-3"/>
          <w:szCs w:val="24"/>
        </w:rPr>
        <w:t>, P.E., at the above address or call (813) 627-2600, for additional information.</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Executed in Tampa, Florida</w:t>
      </w:r>
    </w:p>
    <w:p w:rsidR="00005476" w:rsidRDefault="0000547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ENVIRONMENTAL PROTECTION COMMISSION</w:t>
      </w: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OF HILLSBOROUGH COUNTY</w:t>
      </w:r>
    </w:p>
    <w:p w:rsidR="0025636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p>
    <w:p w:rsidR="00BB4B49" w:rsidRPr="00005476" w:rsidRDefault="00BB4B49"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p>
    <w:p w:rsidR="007C263B" w:rsidRPr="00005476" w:rsidRDefault="007C263B"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__________________________________</w:t>
      </w: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Richard D. Garrity, Ph.D.</w:t>
      </w: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Executive Director</w:t>
      </w:r>
    </w:p>
    <w:p w:rsidR="00005476" w:rsidRDefault="00005476" w:rsidP="00005476">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0" w:afterAutospacing="0"/>
        <w:jc w:val="both"/>
        <w:rPr>
          <w:rFonts w:cs="Times New Roman"/>
          <w:spacing w:val="-3"/>
          <w:szCs w:val="24"/>
        </w:rPr>
      </w:pPr>
    </w:p>
    <w:p w:rsidR="00256366" w:rsidRPr="00B310BF" w:rsidRDefault="00256366" w:rsidP="00005476">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0" w:afterAutospacing="0"/>
        <w:jc w:val="both"/>
        <w:rPr>
          <w:spacing w:val="-3"/>
          <w:sz w:val="20"/>
          <w:szCs w:val="20"/>
        </w:rPr>
      </w:pPr>
      <w:r w:rsidRPr="00005476">
        <w:rPr>
          <w:rFonts w:cs="Times New Roman"/>
          <w:spacing w:val="-3"/>
          <w:szCs w:val="24"/>
        </w:rPr>
        <w:t xml:space="preserve">cc:  </w:t>
      </w:r>
      <w:r w:rsidR="00D6233A" w:rsidRPr="00005476">
        <w:rPr>
          <w:rFonts w:cs="Times New Roman"/>
          <w:spacing w:val="-3"/>
          <w:szCs w:val="24"/>
        </w:rPr>
        <w:t>Dean H. Meyers</w:t>
      </w:r>
      <w:r w:rsidRPr="00005476">
        <w:rPr>
          <w:rFonts w:cs="Times New Roman"/>
          <w:spacing w:val="-3"/>
          <w:szCs w:val="24"/>
        </w:rPr>
        <w:t>, P.E.</w:t>
      </w:r>
      <w:r w:rsidR="00E40E2B">
        <w:rPr>
          <w:rFonts w:cs="Times New Roman"/>
          <w:spacing w:val="-3"/>
          <w:szCs w:val="24"/>
        </w:rPr>
        <w:t xml:space="preserve"> -</w:t>
      </w:r>
      <w:r w:rsidRPr="00005476">
        <w:rPr>
          <w:rFonts w:cs="Times New Roman"/>
          <w:spacing w:val="-3"/>
          <w:szCs w:val="24"/>
        </w:rPr>
        <w:t xml:space="preserve"> </w:t>
      </w:r>
      <w:r w:rsidR="00D6233A" w:rsidRPr="00005476">
        <w:rPr>
          <w:rFonts w:cs="Times New Roman"/>
          <w:spacing w:val="-3"/>
          <w:szCs w:val="24"/>
        </w:rPr>
        <w:t xml:space="preserve">General </w:t>
      </w:r>
      <w:r w:rsidRPr="00005476">
        <w:rPr>
          <w:rFonts w:cs="Times New Roman"/>
          <w:spacing w:val="-3"/>
          <w:szCs w:val="24"/>
        </w:rPr>
        <w:t>Environmental Engineering, Inc.</w:t>
      </w:r>
    </w:p>
    <w:p w:rsidR="00EF3C14" w:rsidRPr="00B310BF" w:rsidRDefault="00EF3C14" w:rsidP="007D2130">
      <w:pPr>
        <w:pStyle w:val="Heading2"/>
        <w:numPr>
          <w:ilvl w:val="0"/>
          <w:numId w:val="0"/>
        </w:numPr>
        <w:ind w:left="360"/>
        <w:jc w:val="center"/>
        <w:rPr>
          <w:rFonts w:cs="Times New Roman"/>
          <w:sz w:val="20"/>
          <w:szCs w:val="20"/>
        </w:rPr>
        <w:sectPr w:rsidR="00EF3C14" w:rsidRPr="00B310BF" w:rsidSect="00F70973">
          <w:headerReference w:type="default" r:id="rId16"/>
          <w:endnotePr>
            <w:numFmt w:val="decimal"/>
          </w:endnotePr>
          <w:type w:val="continuous"/>
          <w:pgSz w:w="12240" w:h="15840" w:code="1"/>
          <w:pgMar w:top="1440" w:right="1080" w:bottom="720" w:left="1440" w:header="1440" w:footer="720" w:gutter="0"/>
          <w:pgNumType w:start="1"/>
          <w:cols w:space="720"/>
          <w:noEndnote/>
        </w:sectPr>
      </w:pPr>
    </w:p>
    <w:p w:rsidR="00256366" w:rsidRPr="00356D38" w:rsidRDefault="00256366" w:rsidP="006F3840">
      <w:pPr>
        <w:pStyle w:val="Heading2"/>
        <w:numPr>
          <w:ilvl w:val="0"/>
          <w:numId w:val="0"/>
        </w:numPr>
        <w:spacing w:after="0"/>
        <w:ind w:left="360"/>
        <w:jc w:val="center"/>
        <w:rPr>
          <w:rFonts w:cs="Times New Roman"/>
          <w:szCs w:val="24"/>
        </w:rPr>
      </w:pPr>
      <w:r w:rsidRPr="00356D38">
        <w:rPr>
          <w:rFonts w:cs="Times New Roman"/>
          <w:szCs w:val="24"/>
        </w:rPr>
        <w:lastRenderedPageBreak/>
        <w:t>CERTIFICATE OF SERVICE</w:t>
      </w: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sidRPr="00356D38">
        <w:rPr>
          <w:spacing w:val="-3"/>
          <w:szCs w:val="24"/>
        </w:rPr>
        <w:tab/>
        <w:t>The undersigned duly designated clerk hereby certifies that this INTENT TO ISSUE and all copies were mailed by certified mail before the close of business on _________________ to the listed persons.</w:t>
      </w: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t>FILING AND ACKNOWLEDGEMENT</w:t>
      </w:r>
    </w:p>
    <w:p w:rsidR="00256366" w:rsidRDefault="00256366" w:rsidP="006F3840">
      <w:pPr>
        <w:pStyle w:val="BodyTextIndent3"/>
        <w:spacing w:after="0" w:afterAutospacing="0"/>
        <w:rPr>
          <w:rFonts w:cs="Times New Roman"/>
          <w:szCs w:val="24"/>
        </w:rPr>
      </w:pPr>
      <w:r w:rsidRPr="00356D38">
        <w:rPr>
          <w:rFonts w:cs="Times New Roman"/>
          <w:szCs w:val="24"/>
        </w:rPr>
        <w:tab/>
      </w:r>
      <w:r w:rsidRPr="00356D38">
        <w:rPr>
          <w:rFonts w:cs="Times New Roman"/>
          <w:szCs w:val="24"/>
        </w:rPr>
        <w:tab/>
      </w:r>
      <w:r w:rsidRPr="00356D38">
        <w:rPr>
          <w:rFonts w:cs="Times New Roman"/>
          <w:szCs w:val="24"/>
        </w:rPr>
        <w:tab/>
      </w:r>
      <w:r w:rsidRPr="00356D38">
        <w:rPr>
          <w:rFonts w:cs="Times New Roman"/>
          <w:szCs w:val="24"/>
        </w:rPr>
        <w:tab/>
      </w:r>
      <w:r w:rsidRPr="00356D38">
        <w:rPr>
          <w:rFonts w:cs="Times New Roman"/>
          <w:szCs w:val="24"/>
        </w:rPr>
        <w:tab/>
      </w:r>
      <w:proofErr w:type="gramStart"/>
      <w:r w:rsidRPr="00356D38">
        <w:rPr>
          <w:rFonts w:cs="Times New Roman"/>
          <w:szCs w:val="24"/>
        </w:rPr>
        <w:t>FILED, on this date, pursuant to Section 120.52(7), Florida Statutes, with the designated clerk, receipt of which is hereby acknowledged.</w:t>
      </w:r>
      <w:proofErr w:type="gramEnd"/>
    </w:p>
    <w:p w:rsidR="00554CA5" w:rsidRPr="00356D38" w:rsidRDefault="00554CA5" w:rsidP="006F3840">
      <w:pPr>
        <w:pStyle w:val="BodyTextIndent3"/>
        <w:spacing w:after="0" w:afterAutospacing="0"/>
        <w:rPr>
          <w:rFonts w:cs="Times New Roman"/>
          <w:szCs w:val="24"/>
        </w:rPr>
      </w:pP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256366" w:rsidRPr="00356D38" w:rsidRDefault="006F3840"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sidR="00256366" w:rsidRPr="00356D38">
        <w:rPr>
          <w:spacing w:val="-3"/>
          <w:szCs w:val="24"/>
        </w:rPr>
        <w:tab/>
      </w:r>
      <w:r w:rsidR="00256366" w:rsidRPr="00356D38">
        <w:rPr>
          <w:spacing w:val="-3"/>
          <w:szCs w:val="24"/>
        </w:rPr>
        <w:tab/>
      </w:r>
      <w:r w:rsidR="00256366" w:rsidRPr="00356D38">
        <w:rPr>
          <w:spacing w:val="-3"/>
          <w:szCs w:val="24"/>
        </w:rPr>
        <w:tab/>
      </w:r>
      <w:r w:rsidR="00256366" w:rsidRPr="00356D38">
        <w:rPr>
          <w:spacing w:val="-3"/>
          <w:szCs w:val="24"/>
        </w:rPr>
        <w:tab/>
        <w:t>_____________________   _____________</w:t>
      </w:r>
    </w:p>
    <w:p w:rsidR="00256366" w:rsidRPr="00356D38" w:rsidRDefault="0000547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 xml:space="preserve"> </w:t>
      </w:r>
      <w:r>
        <w:rPr>
          <w:spacing w:val="-3"/>
          <w:szCs w:val="24"/>
        </w:rPr>
        <w:tab/>
      </w:r>
      <w:r>
        <w:rPr>
          <w:spacing w:val="-3"/>
          <w:szCs w:val="24"/>
        </w:rPr>
        <w:tab/>
      </w:r>
      <w:r w:rsidR="00256366" w:rsidRPr="00356D38">
        <w:rPr>
          <w:spacing w:val="-3"/>
          <w:szCs w:val="24"/>
        </w:rPr>
        <w:tab/>
      </w:r>
      <w:r w:rsidR="00256366" w:rsidRPr="00356D38">
        <w:rPr>
          <w:spacing w:val="-3"/>
          <w:szCs w:val="24"/>
        </w:rPr>
        <w:tab/>
      </w:r>
      <w:r w:rsidR="00256366" w:rsidRPr="00356D38">
        <w:rPr>
          <w:spacing w:val="-3"/>
          <w:szCs w:val="24"/>
        </w:rPr>
        <w:tab/>
      </w:r>
      <w:r w:rsidR="00E93172">
        <w:rPr>
          <w:spacing w:val="-3"/>
          <w:szCs w:val="24"/>
        </w:rPr>
        <w:t>C</w:t>
      </w:r>
      <w:r w:rsidR="00256366" w:rsidRPr="00356D38">
        <w:rPr>
          <w:spacing w:val="-3"/>
          <w:szCs w:val="24"/>
        </w:rPr>
        <w:t xml:space="preserve">lerk                     </w:t>
      </w:r>
      <w:r w:rsidR="00256366">
        <w:rPr>
          <w:spacing w:val="-3"/>
          <w:szCs w:val="24"/>
        </w:rPr>
        <w:t xml:space="preserve">                 </w:t>
      </w:r>
      <w:r w:rsidR="00554CA5">
        <w:rPr>
          <w:spacing w:val="-3"/>
          <w:szCs w:val="24"/>
        </w:rPr>
        <w:t xml:space="preserve"> </w:t>
      </w:r>
      <w:r w:rsidR="00256366" w:rsidRPr="00356D38">
        <w:rPr>
          <w:spacing w:val="-3"/>
          <w:szCs w:val="24"/>
        </w:rPr>
        <w:t>Date</w:t>
      </w:r>
    </w:p>
    <w:p w:rsidR="00EF3C14" w:rsidRDefault="00EF3C14" w:rsidP="00EF3C14">
      <w:pPr>
        <w:tabs>
          <w:tab w:val="center" w:pos="5040"/>
        </w:tabs>
        <w:suppressAutoHyphens/>
        <w:spacing w:before="100" w:beforeAutospacing="1" w:after="120" w:afterAutospacing="0"/>
        <w:jc w:val="center"/>
        <w:rPr>
          <w:spacing w:val="-3"/>
          <w:szCs w:val="23"/>
        </w:rPr>
        <w:sectPr w:rsidR="00EF3C14" w:rsidSect="00B30AD4">
          <w:headerReference w:type="default" r:id="rId17"/>
          <w:endnotePr>
            <w:numFmt w:val="decimal"/>
          </w:endnotePr>
          <w:pgSz w:w="12240" w:h="15840" w:code="1"/>
          <w:pgMar w:top="1440" w:right="1080" w:bottom="720" w:left="1440" w:header="1440" w:footer="720" w:gutter="0"/>
          <w:cols w:space="720"/>
          <w:noEndnote/>
        </w:sectPr>
      </w:pPr>
    </w:p>
    <w:p w:rsidR="00256366" w:rsidRPr="00356D38" w:rsidRDefault="00256366" w:rsidP="00EF3C14">
      <w:pPr>
        <w:tabs>
          <w:tab w:val="center" w:pos="5040"/>
        </w:tabs>
        <w:suppressAutoHyphens/>
        <w:spacing w:before="100" w:beforeAutospacing="1" w:after="120" w:afterAutospacing="0"/>
        <w:jc w:val="center"/>
        <w:rPr>
          <w:spacing w:val="-3"/>
          <w:szCs w:val="23"/>
        </w:rPr>
      </w:pPr>
      <w:r w:rsidRPr="00356D38">
        <w:rPr>
          <w:spacing w:val="-3"/>
          <w:szCs w:val="23"/>
        </w:rPr>
        <w:lastRenderedPageBreak/>
        <w:t>ENVIRONMENTAL PROTECTION COMMISSION</w:t>
      </w:r>
    </w:p>
    <w:p w:rsidR="00256366" w:rsidRPr="00356D38" w:rsidRDefault="00256366" w:rsidP="00E67F12">
      <w:pPr>
        <w:pStyle w:val="Heading1"/>
        <w:numPr>
          <w:ilvl w:val="0"/>
          <w:numId w:val="0"/>
        </w:numPr>
        <w:spacing w:before="120" w:beforeAutospacing="0" w:after="120" w:afterAutospacing="0"/>
        <w:ind w:left="360"/>
        <w:jc w:val="center"/>
        <w:rPr>
          <w:rFonts w:cs="Times New Roman"/>
          <w:szCs w:val="23"/>
        </w:rPr>
      </w:pPr>
      <w:r w:rsidRPr="00356D38">
        <w:rPr>
          <w:rFonts w:cs="Times New Roman"/>
          <w:szCs w:val="23"/>
        </w:rPr>
        <w:t>OF HILLSBOROUGH COUNTY</w:t>
      </w:r>
    </w:p>
    <w:p w:rsidR="00256366" w:rsidRPr="00356D38" w:rsidRDefault="00256366" w:rsidP="00E67F12">
      <w:pPr>
        <w:tabs>
          <w:tab w:val="center" w:pos="5040"/>
        </w:tabs>
        <w:suppressAutoHyphens/>
        <w:spacing w:before="120" w:after="120" w:afterAutospacing="0"/>
        <w:jc w:val="center"/>
        <w:rPr>
          <w:spacing w:val="-3"/>
          <w:szCs w:val="23"/>
        </w:rPr>
      </w:pPr>
      <w:r w:rsidRPr="00356D38">
        <w:rPr>
          <w:spacing w:val="-3"/>
          <w:szCs w:val="23"/>
        </w:rPr>
        <w:t>NOTICE OF INTENT TO ISSUE PERMIT</w:t>
      </w:r>
    </w:p>
    <w:p w:rsidR="00256366" w:rsidRPr="00196541" w:rsidRDefault="00BB3965" w:rsidP="00BB3965">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cs="Times New Roman"/>
          <w:szCs w:val="24"/>
        </w:rPr>
      </w:pPr>
      <w:r>
        <w:rPr>
          <w:rFonts w:cs="Times New Roman"/>
        </w:rPr>
        <w:tab/>
      </w:r>
      <w:r w:rsidR="00256366" w:rsidRPr="00196541">
        <w:rPr>
          <w:rFonts w:cs="Times New Roman"/>
        </w:rPr>
        <w:t>The Environmental Protection Commission of Hillsborough County (EPC), as delegated by the Florida Department of Environmental Protection (DEP) gives notice of its intent to issue a</w:t>
      </w:r>
      <w:r w:rsidR="007158BC">
        <w:rPr>
          <w:rFonts w:cs="Times New Roman"/>
        </w:rPr>
        <w:t>n</w:t>
      </w:r>
      <w:r w:rsidR="00256366" w:rsidRPr="00196541">
        <w:rPr>
          <w:rFonts w:cs="Times New Roman"/>
        </w:rPr>
        <w:t xml:space="preserve"> air pollution </w:t>
      </w:r>
      <w:r w:rsidR="00B640E0">
        <w:rPr>
          <w:rFonts w:cs="Times New Roman"/>
        </w:rPr>
        <w:t>P</w:t>
      </w:r>
      <w:r w:rsidR="00256366" w:rsidRPr="00196541">
        <w:rPr>
          <w:rFonts w:cs="Times New Roman"/>
        </w:rPr>
        <w:t xml:space="preserve">ermit </w:t>
      </w:r>
      <w:r w:rsidR="00B640E0">
        <w:rPr>
          <w:rFonts w:cs="Times New Roman"/>
        </w:rPr>
        <w:t xml:space="preserve">No. </w:t>
      </w:r>
      <w:r w:rsidR="00256366">
        <w:rPr>
          <w:szCs w:val="24"/>
        </w:rPr>
        <w:t>0570461-0</w:t>
      </w:r>
      <w:r w:rsidR="008727FE">
        <w:rPr>
          <w:szCs w:val="24"/>
        </w:rPr>
        <w:t>21</w:t>
      </w:r>
      <w:r w:rsidR="00256366">
        <w:rPr>
          <w:szCs w:val="24"/>
        </w:rPr>
        <w:t>-A</w:t>
      </w:r>
      <w:r w:rsidR="00510843">
        <w:rPr>
          <w:szCs w:val="24"/>
        </w:rPr>
        <w:t>C</w:t>
      </w:r>
      <w:r w:rsidR="00256366">
        <w:rPr>
          <w:szCs w:val="24"/>
        </w:rPr>
        <w:t xml:space="preserve">, to </w:t>
      </w:r>
      <w:proofErr w:type="spellStart"/>
      <w:r w:rsidR="00256366">
        <w:t>Blacklidge</w:t>
      </w:r>
      <w:proofErr w:type="spellEnd"/>
      <w:r w:rsidR="00256366">
        <w:t xml:space="preserve"> Emulsions, Inc.</w:t>
      </w:r>
      <w:r w:rsidR="00256366">
        <w:rPr>
          <w:bCs/>
          <w:szCs w:val="24"/>
        </w:rPr>
        <w:t xml:space="preserve">, </w:t>
      </w:r>
      <w:r w:rsidR="00485227" w:rsidRPr="00485227">
        <w:rPr>
          <w:bCs/>
          <w:szCs w:val="24"/>
        </w:rPr>
        <w:t>an asphalt blending and mixing facility that produces paving asphalt products</w:t>
      </w:r>
      <w:r w:rsidR="00D90D0A">
        <w:rPr>
          <w:bCs/>
          <w:szCs w:val="24"/>
        </w:rPr>
        <w:t>.</w:t>
      </w:r>
      <w:r w:rsidR="00603288">
        <w:rPr>
          <w:bCs/>
          <w:szCs w:val="24"/>
        </w:rPr>
        <w:t xml:space="preserve"> </w:t>
      </w:r>
      <w:r w:rsidR="00485227">
        <w:rPr>
          <w:bCs/>
          <w:szCs w:val="24"/>
        </w:rPr>
        <w:t xml:space="preserve"> </w:t>
      </w:r>
      <w:r w:rsidR="00256366">
        <w:rPr>
          <w:szCs w:val="24"/>
        </w:rPr>
        <w:t xml:space="preserve">The air </w:t>
      </w:r>
      <w:r w:rsidR="00E77F8F">
        <w:rPr>
          <w:szCs w:val="24"/>
        </w:rPr>
        <w:t>construction</w:t>
      </w:r>
      <w:r w:rsidR="00256366">
        <w:rPr>
          <w:szCs w:val="24"/>
        </w:rPr>
        <w:t xml:space="preserve"> permit </w:t>
      </w:r>
      <w:r w:rsidR="00510843">
        <w:t xml:space="preserve">authorizes the </w:t>
      </w:r>
      <w:r w:rsidR="00BB4B49">
        <w:t>facility</w:t>
      </w:r>
      <w:r w:rsidR="00485227">
        <w:t xml:space="preserve"> </w:t>
      </w:r>
      <w:r w:rsidR="00485227" w:rsidRPr="00485227">
        <w:t xml:space="preserve">to convert the two (2) existing asphalt emulsion tanks to hot asphalt tanks.  The emissions from the two tanks will be controlled by the existing control device, Air-Clear TM Fiber-Bed Mist Collection system and Carbon </w:t>
      </w:r>
      <w:proofErr w:type="spellStart"/>
      <w:r w:rsidR="00485227" w:rsidRPr="00485227">
        <w:t>Adsorber</w:t>
      </w:r>
      <w:proofErr w:type="spellEnd"/>
      <w:r w:rsidR="00485227" w:rsidRPr="00485227">
        <w:t xml:space="preserve"> Unit</w:t>
      </w:r>
      <w:r w:rsidR="007158BC">
        <w:rPr>
          <w:szCs w:val="24"/>
        </w:rPr>
        <w:t xml:space="preserve">. </w:t>
      </w:r>
      <w:r w:rsidR="00D90D0A">
        <w:rPr>
          <w:szCs w:val="24"/>
        </w:rPr>
        <w:t>The facility is a Synthetic Non-Title V source located at 2701 East 2</w:t>
      </w:r>
      <w:r w:rsidR="00D90D0A">
        <w:rPr>
          <w:szCs w:val="24"/>
          <w:vertAlign w:val="superscript"/>
        </w:rPr>
        <w:t>nd</w:t>
      </w:r>
      <w:r w:rsidR="00D90D0A">
        <w:rPr>
          <w:szCs w:val="24"/>
        </w:rPr>
        <w:t xml:space="preserve"> Avenue, Tampa, Florida.</w:t>
      </w:r>
      <w:r w:rsidR="00695090">
        <w:rPr>
          <w:szCs w:val="24"/>
        </w:rPr>
        <w:t xml:space="preserve"> </w:t>
      </w:r>
    </w:p>
    <w:p w:rsidR="00256366" w:rsidRPr="00356D38" w:rsidRDefault="00256366" w:rsidP="0029321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3"/>
        </w:rPr>
      </w:pPr>
      <w:r w:rsidRPr="00356D38">
        <w:rPr>
          <w:spacing w:val="-3"/>
          <w:szCs w:val="23"/>
        </w:rPr>
        <w:tab/>
        <w:t>A Best Available Control Technology (BACT) determination was not required.</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56D38">
        <w:rPr>
          <w:spacing w:val="-3"/>
        </w:rPr>
        <w:t>3629 Queen Palm Drive</w:t>
      </w:r>
      <w:r w:rsidRPr="00356D38">
        <w:rPr>
          <w:spacing w:val="-3"/>
          <w:szCs w:val="23"/>
        </w:rPr>
        <w:t xml:space="preserve">, Tampa, Florida 33619, Phone 813-627-2600, Fax 813-627-2602.  Petitions filed by the permit applicant or any of the parties listed below must be filed within 14 (fourteen) days of receipt of this notice of intent. </w:t>
      </w:r>
      <w:r>
        <w:rPr>
          <w:spacing w:val="-3"/>
          <w:szCs w:val="23"/>
        </w:rPr>
        <w:t xml:space="preserve"> </w:t>
      </w:r>
      <w:r w:rsidRPr="00356D38">
        <w:rPr>
          <w:spacing w:val="-3"/>
          <w:szCs w:val="23"/>
        </w:rPr>
        <w:t>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A petition that disputes the material facts on which the EPC’s action is based must contain the following information:</w:t>
      </w:r>
    </w:p>
    <w:p w:rsidR="00256366" w:rsidRPr="00356D38" w:rsidRDefault="00256366" w:rsidP="006305AF">
      <w:pPr>
        <w:numPr>
          <w:ilvl w:val="0"/>
          <w:numId w:val="4"/>
        </w:numPr>
        <w:tabs>
          <w:tab w:val="left" w:pos="-1080"/>
          <w:tab w:val="left" w:pos="-360"/>
          <w:tab w:val="left" w:pos="0"/>
          <w:tab w:val="left" w:pos="720"/>
        </w:tabs>
        <w:suppressAutoHyphens/>
        <w:ind w:left="0" w:firstLine="720"/>
        <w:jc w:val="both"/>
        <w:rPr>
          <w:spacing w:val="-3"/>
          <w:szCs w:val="23"/>
        </w:rPr>
      </w:pPr>
      <w:r w:rsidRPr="00356D38">
        <w:rPr>
          <w:spacing w:val="-3"/>
          <w:szCs w:val="23"/>
        </w:rPr>
        <w:t>The name and address of each agency affected and each agency’s file or identification number if known;</w:t>
      </w:r>
    </w:p>
    <w:p w:rsidR="00256366" w:rsidRPr="00356D38" w:rsidRDefault="00256366" w:rsidP="006305AF">
      <w:pPr>
        <w:numPr>
          <w:ilvl w:val="0"/>
          <w:numId w:val="4"/>
        </w:numPr>
        <w:tabs>
          <w:tab w:val="left" w:pos="-1710"/>
          <w:tab w:val="left" w:pos="-1080"/>
          <w:tab w:val="left" w:pos="-360"/>
          <w:tab w:val="left" w:pos="720"/>
        </w:tabs>
        <w:suppressAutoHyphens/>
        <w:ind w:left="0" w:firstLine="720"/>
        <w:jc w:val="both"/>
        <w:rPr>
          <w:spacing w:val="-3"/>
          <w:szCs w:val="23"/>
        </w:rPr>
      </w:pPr>
      <w:r w:rsidRPr="00356D38">
        <w:rPr>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lastRenderedPageBreak/>
        <w:t>A statement of how and when petitioner received notice of the EPC action;</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statement of all disputed issues of material fact.  If there are none, the petition must so indicate;</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concise statement of the ultimate facts alleged, including the specific facts the petitioner contends warrant reversal or modification of the EPC proposed action;</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statement of specific rules or statutes the petitioner contends requires reversal or modification of the EPC’s proposed action; and</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statement of the relief sought by the petitioner, stating precisely the action petitioner wishes the EPC to take with respect to the EPC’s proposed action.</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A petition that does not dispute the material facts upon which the EPC’s action is based shall state that no such facts are in dispute and otherwise shall contain the same information as set forth above as required by Rule 28-106.301.</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Mediation under section 120.573, F.S. is not available in this proceeding.</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sidRPr="00356D38">
        <w:rPr>
          <w:spacing w:val="-3"/>
        </w:rPr>
        <w:t>3629 Queen Palm Drive</w:t>
      </w:r>
      <w:r>
        <w:rPr>
          <w:spacing w:val="-3"/>
          <w:szCs w:val="23"/>
        </w:rPr>
        <w:t xml:space="preserve">, Tampa, Florida 33619 </w:t>
      </w:r>
      <w:r w:rsidRPr="00356D38">
        <w:rPr>
          <w:spacing w:val="-3"/>
          <w:szCs w:val="23"/>
        </w:rPr>
        <w:t xml:space="preserve">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E20388" w:rsidRDefault="00256366" w:rsidP="00BB3965">
      <w:pPr>
        <w:tabs>
          <w:tab w:val="left" w:pos="-1080"/>
          <w:tab w:val="left" w:pos="-360"/>
          <w:tab w:val="left" w:pos="720"/>
          <w:tab w:val="left" w:pos="1152"/>
        </w:tabs>
        <w:suppressAutoHyphens/>
        <w:jc w:val="both"/>
        <w:rPr>
          <w:spacing w:val="-3"/>
        </w:rPr>
      </w:pPr>
      <w:r w:rsidRPr="00356D38">
        <w:rPr>
          <w:spacing w:val="-3"/>
          <w:szCs w:val="23"/>
        </w:rPr>
        <w:tab/>
        <w:t xml:space="preserve">The complete project file is available for public inspection during normal business hours, 8:00 a.m. to 5:00 p.m., Monday through Friday, except legal holidays, at the Environmental Protection Commission of Hillsborough County, </w:t>
      </w:r>
      <w:r w:rsidRPr="00356D38">
        <w:rPr>
          <w:spacing w:val="-3"/>
        </w:rPr>
        <w:t>3629 Queen Palm Drive</w:t>
      </w:r>
      <w:r>
        <w:rPr>
          <w:spacing w:val="-3"/>
          <w:szCs w:val="23"/>
        </w:rPr>
        <w:t>, Tampa, Florida 33619</w:t>
      </w:r>
      <w:r w:rsidRPr="00356D38">
        <w:rPr>
          <w:spacing w:val="-3"/>
          <w:szCs w:val="23"/>
        </w:rPr>
        <w:t xml:space="preserve">.  The complete project file includes the proposed Permit, the application, and the information submitted by the responsible official, exclusive of confidential records under Section 403.111, F.S.  Interested persons may contact </w:t>
      </w:r>
      <w:r w:rsidR="0020224D">
        <w:rPr>
          <w:spacing w:val="-3"/>
          <w:szCs w:val="23"/>
        </w:rPr>
        <w:t>Diana M. Lee</w:t>
      </w:r>
      <w:r w:rsidRPr="00356D38">
        <w:rPr>
          <w:spacing w:val="-3"/>
          <w:szCs w:val="23"/>
        </w:rPr>
        <w:t>, P.E.</w:t>
      </w:r>
      <w:r w:rsidRPr="00356D38">
        <w:rPr>
          <w:b/>
          <w:spacing w:val="-3"/>
          <w:szCs w:val="23"/>
        </w:rPr>
        <w:t>,</w:t>
      </w:r>
      <w:r w:rsidRPr="00356D38">
        <w:rPr>
          <w:spacing w:val="-3"/>
          <w:szCs w:val="23"/>
        </w:rPr>
        <w:t xml:space="preserve"> at the above address, or call 813-</w:t>
      </w:r>
      <w:r>
        <w:rPr>
          <w:spacing w:val="-3"/>
          <w:szCs w:val="23"/>
        </w:rPr>
        <w:t>627</w:t>
      </w:r>
      <w:r w:rsidRPr="00356D38">
        <w:rPr>
          <w:spacing w:val="-3"/>
          <w:szCs w:val="23"/>
        </w:rPr>
        <w:t>-</w:t>
      </w:r>
      <w:r>
        <w:rPr>
          <w:spacing w:val="-3"/>
          <w:szCs w:val="23"/>
        </w:rPr>
        <w:t>2600</w:t>
      </w:r>
      <w:r w:rsidRPr="00356D38">
        <w:rPr>
          <w:spacing w:val="-3"/>
          <w:szCs w:val="23"/>
        </w:rPr>
        <w:t>,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CE2835" w:rsidRDefault="00CE28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sectPr w:rsidR="00CE2835" w:rsidSect="00B30AD4">
          <w:endnotePr>
            <w:numFmt w:val="decimal"/>
          </w:endnotePr>
          <w:pgSz w:w="12240" w:h="15840" w:code="1"/>
          <w:pgMar w:top="1440" w:right="1080" w:bottom="720" w:left="1440" w:header="1440" w:footer="720" w:gutter="0"/>
          <w:cols w:space="720"/>
          <w:noEndnote/>
        </w:sectPr>
      </w:pPr>
    </w:p>
    <w:p w:rsidR="00E20388" w:rsidRDefault="00E20388" w:rsidP="00D900FF">
      <w:pPr>
        <w:tabs>
          <w:tab w:val="center" w:pos="5040"/>
        </w:tabs>
        <w:suppressAutoHyphens/>
        <w:spacing w:after="0" w:afterAutospacing="0"/>
        <w:jc w:val="center"/>
        <w:rPr>
          <w:spacing w:val="-3"/>
          <w:szCs w:val="24"/>
        </w:rPr>
      </w:pPr>
      <w:r>
        <w:rPr>
          <w:spacing w:val="-3"/>
          <w:szCs w:val="24"/>
        </w:rPr>
        <w:lastRenderedPageBreak/>
        <w:t>ENVIRONMENTAL PROTECTION COMMISSION OF</w:t>
      </w:r>
    </w:p>
    <w:p w:rsidR="00E20388" w:rsidRDefault="00E20388" w:rsidP="00D900FF">
      <w:pPr>
        <w:tabs>
          <w:tab w:val="center" w:pos="5040"/>
        </w:tabs>
        <w:suppressAutoHyphens/>
        <w:spacing w:after="0" w:afterAutospacing="0"/>
        <w:jc w:val="center"/>
        <w:rPr>
          <w:spacing w:val="-3"/>
          <w:szCs w:val="24"/>
        </w:rPr>
      </w:pPr>
      <w:r>
        <w:rPr>
          <w:spacing w:val="-3"/>
          <w:szCs w:val="24"/>
        </w:rPr>
        <w:t>HILLSBOROUGH COUNTY, as Delegated by</w:t>
      </w:r>
    </w:p>
    <w:p w:rsidR="00E20388" w:rsidRDefault="00E20388" w:rsidP="00D900FF">
      <w:pPr>
        <w:tabs>
          <w:tab w:val="center" w:pos="5040"/>
        </w:tabs>
        <w:suppressAutoHyphens/>
        <w:spacing w:after="0" w:afterAutospacing="0"/>
        <w:jc w:val="center"/>
        <w:rPr>
          <w:spacing w:val="-3"/>
          <w:szCs w:val="24"/>
        </w:rPr>
      </w:pPr>
      <w:r>
        <w:rPr>
          <w:spacing w:val="-3"/>
          <w:szCs w:val="24"/>
        </w:rPr>
        <w:t>STATE OF FLORIDA</w:t>
      </w:r>
    </w:p>
    <w:p w:rsidR="00E20388" w:rsidRDefault="00E20388" w:rsidP="00D900FF">
      <w:pPr>
        <w:tabs>
          <w:tab w:val="center" w:pos="5040"/>
        </w:tabs>
        <w:suppressAutoHyphens/>
        <w:spacing w:after="0" w:afterAutospacing="0"/>
        <w:jc w:val="center"/>
        <w:rPr>
          <w:spacing w:val="-3"/>
          <w:szCs w:val="24"/>
        </w:rPr>
      </w:pPr>
      <w:r>
        <w:rPr>
          <w:spacing w:val="-3"/>
          <w:szCs w:val="24"/>
        </w:rPr>
        <w:t>DEPARTMENT OF ENVIRONMENTAL PROTECTION</w:t>
      </w:r>
    </w:p>
    <w:p w:rsidR="00E20388" w:rsidRDefault="00E20388" w:rsidP="00D900FF">
      <w:pPr>
        <w:tabs>
          <w:tab w:val="center" w:pos="5040"/>
        </w:tabs>
        <w:suppressAutoHyphens/>
        <w:spacing w:after="0" w:afterAutospacing="0"/>
        <w:jc w:val="center"/>
        <w:rPr>
          <w:spacing w:val="-3"/>
          <w:szCs w:val="24"/>
        </w:rPr>
      </w:pPr>
      <w:r>
        <w:rPr>
          <w:spacing w:val="-3"/>
          <w:szCs w:val="24"/>
        </w:rPr>
        <w:t>NOTICE OF PERMIT</w:t>
      </w:r>
    </w:p>
    <w:p w:rsidR="00D900FF"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p>
    <w:p w:rsidR="00D900FF" w:rsidRPr="00005476" w:rsidRDefault="008767D8"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8767D8">
        <w:rPr>
          <w:rFonts w:cs="Times New Roman"/>
          <w:spacing w:val="-3"/>
          <w:szCs w:val="24"/>
        </w:rPr>
        <w:t>Andy Esposito</w:t>
      </w:r>
    </w:p>
    <w:p w:rsidR="00D900FF" w:rsidRPr="00005476"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Plant Manager</w:t>
      </w:r>
    </w:p>
    <w:p w:rsidR="00D900FF" w:rsidRPr="00005476"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proofErr w:type="spellStart"/>
      <w:r w:rsidRPr="00005476">
        <w:rPr>
          <w:rFonts w:cs="Times New Roman"/>
          <w:spacing w:val="-3"/>
          <w:szCs w:val="24"/>
        </w:rPr>
        <w:t>Blacklidge</w:t>
      </w:r>
      <w:proofErr w:type="spellEnd"/>
      <w:r w:rsidRPr="00005476">
        <w:rPr>
          <w:rFonts w:cs="Times New Roman"/>
          <w:spacing w:val="-3"/>
          <w:szCs w:val="24"/>
        </w:rPr>
        <w:t xml:space="preserve"> Emulsions, Inc., Plant #3</w:t>
      </w:r>
    </w:p>
    <w:p w:rsidR="00D900FF" w:rsidRPr="00005476"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2701 East 2</w:t>
      </w:r>
      <w:r w:rsidRPr="00005476">
        <w:rPr>
          <w:rFonts w:cs="Times New Roman"/>
          <w:spacing w:val="-3"/>
          <w:szCs w:val="24"/>
          <w:vertAlign w:val="superscript"/>
        </w:rPr>
        <w:t>nd</w:t>
      </w:r>
      <w:r w:rsidRPr="00005476">
        <w:rPr>
          <w:rFonts w:cs="Times New Roman"/>
          <w:spacing w:val="-3"/>
          <w:szCs w:val="24"/>
        </w:rPr>
        <w:t xml:space="preserve"> Avenue</w:t>
      </w:r>
    </w:p>
    <w:p w:rsidR="00E20388"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Tampa, FL 33605</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center" w:pos="5040"/>
        </w:tabs>
        <w:suppressAutoHyphens/>
        <w:spacing w:after="0" w:afterAutospacing="0"/>
        <w:jc w:val="both"/>
        <w:rPr>
          <w:spacing w:val="-3"/>
          <w:szCs w:val="24"/>
        </w:rPr>
      </w:pPr>
      <w:r>
        <w:rPr>
          <w:spacing w:val="-3"/>
          <w:szCs w:val="24"/>
        </w:rPr>
        <w:t>Re:  Hillsborough County - AP</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Pr>
          <w:rFonts w:cs="Times New Roman"/>
          <w:spacing w:val="-3"/>
          <w:szCs w:val="24"/>
        </w:rPr>
        <w:t xml:space="preserve">Dear Mr. </w:t>
      </w:r>
      <w:r w:rsidR="008767D8" w:rsidRPr="008767D8">
        <w:rPr>
          <w:rFonts w:cs="Times New Roman"/>
          <w:spacing w:val="-3"/>
          <w:szCs w:val="24"/>
        </w:rPr>
        <w:t>Esposito</w:t>
      </w:r>
      <w:r>
        <w:rPr>
          <w:rFonts w:cs="Times New Roman"/>
          <w:spacing w:val="-3"/>
          <w:szCs w:val="24"/>
        </w:rPr>
        <w:t>:</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sidR="00E20388">
        <w:rPr>
          <w:spacing w:val="-3"/>
          <w:szCs w:val="24"/>
        </w:rPr>
        <w:t>Enclosed is Permit Number 0570461-0</w:t>
      </w:r>
      <w:r w:rsidR="008767D8">
        <w:rPr>
          <w:spacing w:val="-3"/>
          <w:szCs w:val="24"/>
        </w:rPr>
        <w:t>21</w:t>
      </w:r>
      <w:r w:rsidR="00E20388">
        <w:rPr>
          <w:spacing w:val="-3"/>
          <w:szCs w:val="24"/>
        </w:rPr>
        <w:t>-A</w:t>
      </w:r>
      <w:r w:rsidR="008C27BA">
        <w:rPr>
          <w:spacing w:val="-3"/>
          <w:szCs w:val="24"/>
        </w:rPr>
        <w:t>C</w:t>
      </w:r>
      <w:r w:rsidR="00E20388">
        <w:rPr>
          <w:spacing w:val="-3"/>
          <w:szCs w:val="24"/>
        </w:rPr>
        <w:t xml:space="preserve"> </w:t>
      </w:r>
      <w:r w:rsidR="00057182">
        <w:rPr>
          <w:spacing w:val="-3"/>
          <w:szCs w:val="24"/>
        </w:rPr>
        <w:t xml:space="preserve">to </w:t>
      </w:r>
      <w:r w:rsidR="00057182" w:rsidRPr="00057182">
        <w:t>conver</w:t>
      </w:r>
      <w:r w:rsidR="00057182">
        <w:t xml:space="preserve">t </w:t>
      </w:r>
      <w:r w:rsidR="00057182" w:rsidRPr="00057182">
        <w:t xml:space="preserve">the two (2) existing asphalt emulsion tanks </w:t>
      </w:r>
      <w:r w:rsidR="00057182">
        <w:t xml:space="preserve">(E7 and E8) </w:t>
      </w:r>
      <w:r w:rsidR="00057182" w:rsidRPr="00057182">
        <w:t>to hot asphalt tanks</w:t>
      </w:r>
      <w:r w:rsidR="00057182">
        <w:t>,</w:t>
      </w:r>
      <w:r w:rsidR="00E20388">
        <w:rPr>
          <w:spacing w:val="-3"/>
          <w:szCs w:val="24"/>
        </w:rPr>
        <w:t xml:space="preserve"> issued pursuant to Section 403.087, Florida Statutes.</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sidR="00E20388">
        <w:rPr>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Executed in Tampa, Florida.</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Sincerely,</w:t>
      </w: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BB3965" w:rsidRDefault="00BB3965"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Richard D. Garrity, Ph.D.</w:t>
      </w: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Executive Director</w:t>
      </w:r>
    </w:p>
    <w:p w:rsidR="00D900FF"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szCs w:val="24"/>
        </w:rPr>
      </w:pPr>
    </w:p>
    <w:p w:rsidR="00D900FF"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szCs w:val="24"/>
        </w:rPr>
      </w:pPr>
      <w:r>
        <w:rPr>
          <w:spacing w:val="-3"/>
          <w:szCs w:val="24"/>
        </w:rPr>
        <w:t>RDG/KRZ/</w:t>
      </w:r>
      <w:proofErr w:type="spellStart"/>
      <w:r>
        <w:rPr>
          <w:spacing w:val="-3"/>
          <w:szCs w:val="24"/>
        </w:rPr>
        <w:t>krz</w:t>
      </w:r>
      <w:proofErr w:type="spellEnd"/>
    </w:p>
    <w:p w:rsidR="00D900FF"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szCs w:val="24"/>
        </w:rPr>
      </w:pPr>
    </w:p>
    <w:p w:rsidR="00E20388" w:rsidRDefault="00E40E2B"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rPr>
      </w:pPr>
      <w:r w:rsidRPr="00005476">
        <w:rPr>
          <w:rFonts w:cs="Times New Roman"/>
          <w:spacing w:val="-3"/>
          <w:szCs w:val="24"/>
        </w:rPr>
        <w:t>cc:  Dean H. Meyers, P.E.</w:t>
      </w:r>
      <w:r>
        <w:rPr>
          <w:rFonts w:cs="Times New Roman"/>
          <w:spacing w:val="-3"/>
          <w:szCs w:val="24"/>
        </w:rPr>
        <w:t xml:space="preserve"> -</w:t>
      </w:r>
      <w:r w:rsidRPr="00005476">
        <w:rPr>
          <w:rFonts w:cs="Times New Roman"/>
          <w:spacing w:val="-3"/>
          <w:szCs w:val="24"/>
        </w:rPr>
        <w:t xml:space="preserve"> General Environmental Engineering, Inc.</w:t>
      </w:r>
      <w:r w:rsidR="00E20388">
        <w:rPr>
          <w:spacing w:val="-3"/>
          <w:szCs w:val="24"/>
        </w:rPr>
        <w:br w:type="page"/>
      </w:r>
    </w:p>
    <w:p w:rsidR="00E20388" w:rsidRDefault="00E20388">
      <w:pPr>
        <w:tabs>
          <w:tab w:val="center" w:pos="5040"/>
        </w:tabs>
        <w:suppressAutoHyphens/>
        <w:jc w:val="both"/>
        <w:rPr>
          <w:spacing w:val="-3"/>
          <w:szCs w:val="24"/>
        </w:rPr>
      </w:pPr>
      <w:r>
        <w:rPr>
          <w:spacing w:val="-3"/>
          <w:szCs w:val="24"/>
        </w:rPr>
        <w:lastRenderedPageBreak/>
        <w:tab/>
      </w:r>
      <w:r>
        <w:rPr>
          <w:spacing w:val="-3"/>
          <w:szCs w:val="24"/>
          <w:u w:val="single"/>
        </w:rPr>
        <w:t>CERTIFICATE</w:t>
      </w:r>
      <w:r>
        <w:rPr>
          <w:spacing w:val="-3"/>
          <w:szCs w:val="24"/>
        </w:rPr>
        <w:t xml:space="preserve"> </w:t>
      </w:r>
      <w:r>
        <w:rPr>
          <w:spacing w:val="-3"/>
          <w:szCs w:val="24"/>
          <w:u w:val="single"/>
        </w:rPr>
        <w:t>OF</w:t>
      </w:r>
      <w:r>
        <w:rPr>
          <w:spacing w:val="-3"/>
          <w:szCs w:val="24"/>
        </w:rPr>
        <w:t xml:space="preserve"> </w:t>
      </w:r>
      <w:r>
        <w:rPr>
          <w:spacing w:val="-3"/>
          <w:szCs w:val="24"/>
          <w:u w:val="single"/>
        </w:rPr>
        <w:t>SERVICE</w:t>
      </w:r>
    </w:p>
    <w:p w:rsidR="00E20388" w:rsidRDefault="00E203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b/>
        <w:t>This is to certify that this NOTICE OF PERMIT and all copies were mailed before the close of business on _________________________ to the listed persons.</w:t>
      </w:r>
    </w:p>
    <w:p w:rsidR="00E20388" w:rsidRDefault="00E203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Clerk Stamp</w:t>
      </w:r>
    </w:p>
    <w:p w:rsidR="00E20388" w:rsidRDefault="00E203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spacing w:val="-3"/>
          <w:szCs w:val="24"/>
        </w:rPr>
      </w:pPr>
      <w:r>
        <w:rPr>
          <w:spacing w:val="-3"/>
          <w:szCs w:val="24"/>
        </w:rPr>
        <w:t>FILED, on this date, pursuant to Section 120.52(7), Florida Statutes, with the designated clerk, receipt of which is hereby acknowledged.</w:t>
      </w:r>
    </w:p>
    <w:p w:rsidR="0029321F" w:rsidRDefault="0029321F" w:rsidP="00BB3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BB3965" w:rsidRDefault="00BB3965" w:rsidP="00BB3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BB3965" w:rsidRDefault="00BB3965" w:rsidP="00BB3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E40E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___________________________   _____________</w:t>
      </w:r>
    </w:p>
    <w:p w:rsidR="00E20388" w:rsidRDefault="00E20388" w:rsidP="00E40E2B">
      <w:pPr>
        <w:tabs>
          <w:tab w:val="left" w:pos="-1080"/>
          <w:tab w:val="left" w:pos="-360"/>
          <w:tab w:val="left" w:pos="4050"/>
          <w:tab w:val="left" w:pos="7380"/>
        </w:tabs>
        <w:suppressAutoHyphens/>
        <w:spacing w:after="0" w:afterAutospacing="0"/>
        <w:jc w:val="both"/>
        <w:rPr>
          <w:spacing w:val="-3"/>
          <w:szCs w:val="24"/>
        </w:rPr>
      </w:pPr>
      <w:r>
        <w:rPr>
          <w:spacing w:val="-3"/>
          <w:szCs w:val="24"/>
        </w:rPr>
        <w:tab/>
        <w:t>Clerk</w:t>
      </w:r>
      <w:r w:rsidR="0029321F">
        <w:rPr>
          <w:spacing w:val="-3"/>
          <w:szCs w:val="24"/>
        </w:rPr>
        <w:tab/>
      </w:r>
      <w:r>
        <w:rPr>
          <w:spacing w:val="-3"/>
          <w:szCs w:val="24"/>
        </w:rPr>
        <w:t>Date</w:t>
      </w:r>
    </w:p>
    <w:p w:rsidR="00E20388" w:rsidRDefault="00E20388" w:rsidP="00BB3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FF0000"/>
          <w:spacing w:val="-3"/>
        </w:rPr>
        <w:sectPr w:rsidR="00E20388" w:rsidSect="004622FE">
          <w:headerReference w:type="default" r:id="rId18"/>
          <w:endnotePr>
            <w:numFmt w:val="decimal"/>
          </w:endnotePr>
          <w:pgSz w:w="12240" w:h="15840" w:code="1"/>
          <w:pgMar w:top="3600" w:right="1080" w:bottom="720" w:left="1440" w:header="1440" w:footer="720" w:gutter="0"/>
          <w:cols w:space="720"/>
          <w:noEndnote/>
        </w:sectPr>
      </w:pPr>
    </w:p>
    <w:p w:rsidR="0051475B" w:rsidRDefault="0051475B" w:rsidP="0046306B">
      <w:pPr>
        <w:tabs>
          <w:tab w:val="left" w:pos="-1080"/>
          <w:tab w:val="left" w:pos="-360"/>
          <w:tab w:val="left" w:pos="5040"/>
          <w:tab w:val="left" w:pos="5760"/>
        </w:tabs>
        <w:suppressAutoHyphens/>
        <w:spacing w:after="120" w:afterAutospacing="0"/>
        <w:jc w:val="both"/>
        <w:rPr>
          <w:spacing w:val="-3"/>
          <w:szCs w:val="24"/>
          <w:u w:val="single"/>
        </w:rPr>
      </w:pPr>
    </w:p>
    <w:p w:rsidR="0051475B" w:rsidRDefault="0051475B" w:rsidP="0046306B">
      <w:pPr>
        <w:tabs>
          <w:tab w:val="left" w:pos="-1080"/>
          <w:tab w:val="left" w:pos="-360"/>
          <w:tab w:val="left" w:pos="5040"/>
          <w:tab w:val="left" w:pos="5760"/>
        </w:tabs>
        <w:suppressAutoHyphens/>
        <w:spacing w:after="120" w:afterAutospacing="0"/>
        <w:jc w:val="both"/>
        <w:rPr>
          <w:spacing w:val="-3"/>
          <w:szCs w:val="24"/>
          <w:u w:val="single"/>
        </w:rPr>
      </w:pPr>
    </w:p>
    <w:p w:rsidR="0051475B" w:rsidRDefault="0051475B" w:rsidP="0046306B">
      <w:pPr>
        <w:tabs>
          <w:tab w:val="left" w:pos="-1080"/>
          <w:tab w:val="left" w:pos="-360"/>
          <w:tab w:val="left" w:pos="5040"/>
          <w:tab w:val="left" w:pos="5760"/>
        </w:tabs>
        <w:suppressAutoHyphens/>
        <w:spacing w:after="120" w:afterAutospacing="0"/>
        <w:jc w:val="both"/>
        <w:rPr>
          <w:spacing w:val="-3"/>
          <w:szCs w:val="24"/>
          <w:u w:val="single"/>
        </w:rPr>
      </w:pPr>
    </w:p>
    <w:p w:rsidR="0051475B" w:rsidRDefault="0051475B" w:rsidP="0046306B">
      <w:pPr>
        <w:tabs>
          <w:tab w:val="left" w:pos="-1080"/>
          <w:tab w:val="left" w:pos="-360"/>
          <w:tab w:val="left" w:pos="5040"/>
          <w:tab w:val="left" w:pos="5760"/>
        </w:tabs>
        <w:suppressAutoHyphens/>
        <w:spacing w:after="120" w:afterAutospacing="0"/>
        <w:jc w:val="both"/>
        <w:rPr>
          <w:spacing w:val="-3"/>
          <w:szCs w:val="24"/>
          <w:u w:val="single"/>
        </w:rPr>
      </w:pPr>
    </w:p>
    <w:p w:rsidR="0051475B" w:rsidRDefault="0051475B" w:rsidP="0046306B">
      <w:pPr>
        <w:tabs>
          <w:tab w:val="left" w:pos="-1080"/>
          <w:tab w:val="left" w:pos="-360"/>
          <w:tab w:val="left" w:pos="5040"/>
          <w:tab w:val="left" w:pos="5760"/>
        </w:tabs>
        <w:suppressAutoHyphens/>
        <w:spacing w:after="120" w:afterAutospacing="0"/>
        <w:jc w:val="both"/>
        <w:rPr>
          <w:spacing w:val="-3"/>
          <w:szCs w:val="24"/>
          <w:u w:val="single"/>
        </w:rPr>
      </w:pPr>
    </w:p>
    <w:p w:rsidR="0051475B" w:rsidRDefault="0051475B" w:rsidP="0046306B">
      <w:pPr>
        <w:tabs>
          <w:tab w:val="left" w:pos="-1080"/>
          <w:tab w:val="left" w:pos="-360"/>
          <w:tab w:val="left" w:pos="5040"/>
          <w:tab w:val="left" w:pos="5760"/>
        </w:tabs>
        <w:suppressAutoHyphens/>
        <w:spacing w:after="120" w:afterAutospacing="0"/>
        <w:jc w:val="both"/>
        <w:rPr>
          <w:spacing w:val="-3"/>
          <w:szCs w:val="24"/>
          <w:u w:val="single"/>
        </w:rPr>
      </w:pPr>
    </w:p>
    <w:p w:rsidR="007404D2" w:rsidRPr="007404D2" w:rsidRDefault="007404D2" w:rsidP="0046306B">
      <w:pPr>
        <w:tabs>
          <w:tab w:val="left" w:pos="-1080"/>
          <w:tab w:val="left" w:pos="-360"/>
          <w:tab w:val="left" w:pos="5040"/>
          <w:tab w:val="left" w:pos="5760"/>
        </w:tabs>
        <w:suppressAutoHyphens/>
        <w:spacing w:after="120" w:afterAutospacing="0"/>
        <w:jc w:val="both"/>
        <w:rPr>
          <w:b/>
          <w:spacing w:val="-3"/>
          <w:szCs w:val="24"/>
        </w:rPr>
      </w:pPr>
      <w:r w:rsidRPr="00580BB2">
        <w:rPr>
          <w:spacing w:val="-3"/>
          <w:szCs w:val="24"/>
          <w:u w:val="single"/>
        </w:rPr>
        <w:t>PERMITTEE</w:t>
      </w:r>
      <w:r w:rsidRPr="00580BB2">
        <w:rPr>
          <w:spacing w:val="-3"/>
          <w:szCs w:val="24"/>
        </w:rPr>
        <w:t>:</w:t>
      </w:r>
      <w:r w:rsidRPr="007404D2">
        <w:rPr>
          <w:b/>
          <w:spacing w:val="-3"/>
          <w:szCs w:val="24"/>
        </w:rPr>
        <w:tab/>
      </w:r>
      <w:r w:rsidRPr="00580BB2">
        <w:rPr>
          <w:spacing w:val="-3"/>
          <w:szCs w:val="24"/>
          <w:u w:val="single"/>
        </w:rPr>
        <w:t>PERMIT/CERTIFICATION</w:t>
      </w:r>
    </w:p>
    <w:p w:rsidR="007404D2" w:rsidRPr="00EB7CA5" w:rsidRDefault="00057182" w:rsidP="0046306B">
      <w:pPr>
        <w:tabs>
          <w:tab w:val="left" w:pos="5040"/>
          <w:tab w:val="left" w:pos="5760"/>
        </w:tabs>
        <w:suppressAutoHyphens/>
        <w:spacing w:after="0" w:afterAutospacing="0"/>
        <w:jc w:val="both"/>
        <w:rPr>
          <w:spacing w:val="-3"/>
          <w:szCs w:val="24"/>
        </w:rPr>
      </w:pPr>
      <w:proofErr w:type="spellStart"/>
      <w:r w:rsidRPr="00057182">
        <w:rPr>
          <w:rFonts w:cs="Times New Roman"/>
          <w:spacing w:val="-3"/>
          <w:szCs w:val="24"/>
        </w:rPr>
        <w:t>Blacklidge</w:t>
      </w:r>
      <w:proofErr w:type="spellEnd"/>
      <w:r w:rsidRPr="00057182">
        <w:rPr>
          <w:rFonts w:cs="Times New Roman"/>
          <w:spacing w:val="-3"/>
          <w:szCs w:val="24"/>
        </w:rPr>
        <w:t xml:space="preserve"> Emulsions, Inc.</w:t>
      </w:r>
      <w:r w:rsidR="007404D2">
        <w:rPr>
          <w:spacing w:val="-3"/>
          <w:szCs w:val="24"/>
        </w:rPr>
        <w:tab/>
      </w:r>
      <w:r w:rsidR="007404D2" w:rsidRPr="00580BB2">
        <w:rPr>
          <w:spacing w:val="-3"/>
          <w:szCs w:val="24"/>
        </w:rPr>
        <w:t>Permit No.:</w:t>
      </w:r>
      <w:r w:rsidR="007404D2" w:rsidRPr="005C3E7A">
        <w:rPr>
          <w:spacing w:val="-3"/>
          <w:szCs w:val="24"/>
        </w:rPr>
        <w:t xml:space="preserve"> 057</w:t>
      </w:r>
      <w:r w:rsidR="007404D2">
        <w:rPr>
          <w:spacing w:val="-3"/>
          <w:szCs w:val="24"/>
        </w:rPr>
        <w:t>0461-0</w:t>
      </w:r>
      <w:r>
        <w:rPr>
          <w:spacing w:val="-3"/>
          <w:szCs w:val="24"/>
        </w:rPr>
        <w:t>21</w:t>
      </w:r>
      <w:r w:rsidR="007404D2" w:rsidRPr="005C3E7A">
        <w:rPr>
          <w:spacing w:val="-3"/>
          <w:szCs w:val="24"/>
        </w:rPr>
        <w:t>-AC</w:t>
      </w:r>
    </w:p>
    <w:p w:rsidR="007404D2" w:rsidRPr="005C3E7A" w:rsidRDefault="00580BB2" w:rsidP="0046306B">
      <w:pPr>
        <w:tabs>
          <w:tab w:val="left" w:pos="5040"/>
          <w:tab w:val="left" w:pos="5760"/>
        </w:tabs>
        <w:suppressAutoHyphens/>
        <w:spacing w:after="0" w:afterAutospacing="0"/>
        <w:jc w:val="both"/>
        <w:rPr>
          <w:spacing w:val="-3"/>
          <w:szCs w:val="24"/>
        </w:rPr>
      </w:pPr>
      <w:r>
        <w:rPr>
          <w:spacing w:val="-3"/>
          <w:szCs w:val="24"/>
        </w:rPr>
        <w:t>Plant #3</w:t>
      </w:r>
      <w:r w:rsidR="007404D2">
        <w:rPr>
          <w:spacing w:val="-3"/>
          <w:szCs w:val="24"/>
        </w:rPr>
        <w:tab/>
      </w:r>
      <w:r w:rsidR="007404D2" w:rsidRPr="00580BB2">
        <w:rPr>
          <w:spacing w:val="-3"/>
          <w:szCs w:val="24"/>
        </w:rPr>
        <w:t>County:</w:t>
      </w:r>
      <w:r w:rsidR="007404D2" w:rsidRPr="005C3E7A">
        <w:rPr>
          <w:spacing w:val="-3"/>
          <w:szCs w:val="24"/>
        </w:rPr>
        <w:t xml:space="preserve"> Hillsborough</w:t>
      </w:r>
    </w:p>
    <w:p w:rsidR="007404D2" w:rsidRPr="002C0CC1" w:rsidRDefault="00580BB2" w:rsidP="0046306B">
      <w:pPr>
        <w:tabs>
          <w:tab w:val="left" w:pos="5040"/>
          <w:tab w:val="left" w:pos="5760"/>
        </w:tabs>
        <w:suppressAutoHyphens/>
        <w:spacing w:after="0" w:afterAutospacing="0"/>
        <w:jc w:val="both"/>
        <w:rPr>
          <w:spacing w:val="-3"/>
          <w:szCs w:val="24"/>
        </w:rPr>
      </w:pPr>
      <w:r>
        <w:rPr>
          <w:spacing w:val="-3"/>
          <w:szCs w:val="24"/>
        </w:rPr>
        <w:t>2701 East 2</w:t>
      </w:r>
      <w:r w:rsidRPr="005F079C">
        <w:rPr>
          <w:spacing w:val="-3"/>
          <w:szCs w:val="24"/>
          <w:vertAlign w:val="superscript"/>
        </w:rPr>
        <w:t>nd</w:t>
      </w:r>
      <w:r>
        <w:rPr>
          <w:spacing w:val="-3"/>
          <w:szCs w:val="24"/>
        </w:rPr>
        <w:t xml:space="preserve"> Avenue</w:t>
      </w:r>
      <w:r w:rsidR="007404D2">
        <w:rPr>
          <w:spacing w:val="-3"/>
          <w:szCs w:val="24"/>
        </w:rPr>
        <w:tab/>
      </w:r>
      <w:r w:rsidR="007404D2" w:rsidRPr="0046306B">
        <w:rPr>
          <w:spacing w:val="-3"/>
          <w:szCs w:val="24"/>
        </w:rPr>
        <w:t>Expiration Date:</w:t>
      </w:r>
      <w:r w:rsidR="007404D2">
        <w:rPr>
          <w:spacing w:val="-3"/>
          <w:szCs w:val="24"/>
        </w:rPr>
        <w:t xml:space="preserve">  </w:t>
      </w:r>
      <w:r w:rsidR="00C1540B" w:rsidRPr="00B819BC">
        <w:rPr>
          <w:spacing w:val="-3"/>
          <w:szCs w:val="24"/>
        </w:rPr>
        <w:t>May</w:t>
      </w:r>
      <w:r w:rsidR="00813601" w:rsidRPr="00B819BC">
        <w:rPr>
          <w:spacing w:val="-3"/>
          <w:szCs w:val="24"/>
        </w:rPr>
        <w:t xml:space="preserve"> </w:t>
      </w:r>
      <w:r w:rsidR="00B819BC" w:rsidRPr="00B819BC">
        <w:rPr>
          <w:spacing w:val="-3"/>
          <w:szCs w:val="24"/>
        </w:rPr>
        <w:t>31</w:t>
      </w:r>
      <w:r w:rsidR="00813601" w:rsidRPr="00B819BC">
        <w:rPr>
          <w:spacing w:val="-3"/>
          <w:szCs w:val="24"/>
        </w:rPr>
        <w:t>, 201</w:t>
      </w:r>
      <w:r w:rsidR="00C1540B" w:rsidRPr="00B819BC">
        <w:rPr>
          <w:spacing w:val="-3"/>
          <w:szCs w:val="24"/>
        </w:rPr>
        <w:t>5</w:t>
      </w:r>
    </w:p>
    <w:p w:rsidR="007404D2" w:rsidRPr="00B017B9" w:rsidRDefault="00580BB2" w:rsidP="0046306B">
      <w:pPr>
        <w:tabs>
          <w:tab w:val="left" w:pos="5040"/>
          <w:tab w:val="left" w:pos="5760"/>
        </w:tabs>
        <w:suppressAutoHyphens/>
        <w:spacing w:after="0" w:afterAutospacing="0"/>
        <w:ind w:left="1440" w:hanging="1440"/>
        <w:jc w:val="both"/>
        <w:rPr>
          <w:spacing w:val="-3"/>
          <w:szCs w:val="24"/>
        </w:rPr>
      </w:pPr>
      <w:r>
        <w:rPr>
          <w:spacing w:val="-3"/>
          <w:szCs w:val="24"/>
        </w:rPr>
        <w:t>Tampa, Florida 33605</w:t>
      </w:r>
      <w:r w:rsidR="007404D2">
        <w:rPr>
          <w:spacing w:val="-3"/>
          <w:szCs w:val="24"/>
        </w:rPr>
        <w:tab/>
      </w:r>
      <w:r w:rsidR="007404D2" w:rsidRPr="0046306B">
        <w:rPr>
          <w:spacing w:val="-3"/>
          <w:szCs w:val="24"/>
        </w:rPr>
        <w:t>Project:</w:t>
      </w:r>
      <w:r w:rsidR="007404D2">
        <w:rPr>
          <w:spacing w:val="-3"/>
          <w:szCs w:val="24"/>
        </w:rPr>
        <w:t xml:space="preserve"> </w:t>
      </w:r>
      <w:r w:rsidR="00C1540B">
        <w:rPr>
          <w:spacing w:val="-3"/>
          <w:szCs w:val="24"/>
        </w:rPr>
        <w:t xml:space="preserve">Conversion of </w:t>
      </w:r>
      <w:r w:rsidR="0046306B">
        <w:rPr>
          <w:spacing w:val="-3"/>
          <w:szCs w:val="24"/>
        </w:rPr>
        <w:t>Tanks</w:t>
      </w:r>
      <w:r w:rsidR="00C1540B">
        <w:rPr>
          <w:spacing w:val="-3"/>
          <w:szCs w:val="24"/>
        </w:rPr>
        <w:t xml:space="preserve"> E7 and E8</w:t>
      </w:r>
    </w:p>
    <w:p w:rsidR="00E20388" w:rsidRDefault="00E20388" w:rsidP="00714BD5">
      <w:pPr>
        <w:tabs>
          <w:tab w:val="left" w:pos="-1440"/>
          <w:tab w:val="left" w:pos="-720"/>
          <w:tab w:val="left" w:pos="5760"/>
        </w:tabs>
        <w:suppressAutoHyphens/>
        <w:spacing w:before="100" w:beforeAutospacing="1"/>
        <w:jc w:val="both"/>
        <w:rPr>
          <w:szCs w:val="24"/>
        </w:rPr>
      </w:pPr>
      <w:r>
        <w:rPr>
          <w:szCs w:val="24"/>
        </w:rPr>
        <w:t xml:space="preserve">This permit is issued under the provisions of Chapter 403, Florida Statutes (F.S.), and Florida Administrative Code (F.A.C.) Chapters 62-204, 62-210, 62-212, 62-213, 62-296, 62-297, and Chapter 62-4.  The above named </w:t>
      </w:r>
      <w:proofErr w:type="spellStart"/>
      <w:r>
        <w:rPr>
          <w:szCs w:val="24"/>
        </w:rPr>
        <w:t>permittee</w:t>
      </w:r>
      <w:proofErr w:type="spellEnd"/>
      <w:r>
        <w:rPr>
          <w:szCs w:val="24"/>
        </w:rPr>
        <w:t xml:space="preserve"> is hereby authorized to perform the work or operate the facility shown on the application and approved drawing(s), plans and other documents, attached hereto or on file with the Environmental Protection Commission (EPC) of Hillsborough County and made a part hereof and specifically described as follows:</w:t>
      </w:r>
    </w:p>
    <w:p w:rsidR="00195F37" w:rsidRDefault="00E20388" w:rsidP="003B2E5D">
      <w:pPr>
        <w:tabs>
          <w:tab w:val="left" w:pos="-1440"/>
          <w:tab w:val="left" w:pos="-720"/>
          <w:tab w:val="left" w:pos="0"/>
          <w:tab w:val="left" w:pos="720"/>
        </w:tabs>
        <w:suppressAutoHyphens/>
        <w:jc w:val="both"/>
      </w:pPr>
      <w:r>
        <w:rPr>
          <w:szCs w:val="24"/>
        </w:rPr>
        <w:t xml:space="preserve">This </w:t>
      </w:r>
      <w:r w:rsidR="00F30245">
        <w:rPr>
          <w:szCs w:val="24"/>
        </w:rPr>
        <w:t xml:space="preserve">air construction (AC) </w:t>
      </w:r>
      <w:r>
        <w:rPr>
          <w:szCs w:val="24"/>
        </w:rPr>
        <w:t xml:space="preserve">permit authorizes </w:t>
      </w:r>
      <w:r w:rsidR="00537643">
        <w:rPr>
          <w:szCs w:val="24"/>
        </w:rPr>
        <w:t xml:space="preserve">the facility </w:t>
      </w:r>
      <w:r w:rsidR="00537643" w:rsidRPr="00537643">
        <w:rPr>
          <w:szCs w:val="24"/>
        </w:rPr>
        <w:t xml:space="preserve">to convert the two (2) existing asphalt emulsion tanks to hot asphalt tanks.  The emissions from the two tanks will be controlled by the existing control device, Air-Clear TM Fiber-Bed Mist Collection system and Carbon </w:t>
      </w:r>
      <w:proofErr w:type="spellStart"/>
      <w:r w:rsidR="00537643" w:rsidRPr="00537643">
        <w:rPr>
          <w:szCs w:val="24"/>
        </w:rPr>
        <w:t>Adsorber</w:t>
      </w:r>
      <w:proofErr w:type="spellEnd"/>
      <w:r w:rsidR="00537643" w:rsidRPr="00537643">
        <w:rPr>
          <w:szCs w:val="24"/>
        </w:rPr>
        <w:t xml:space="preserve"> Unit</w:t>
      </w:r>
      <w:r w:rsidR="006443DA">
        <w:rPr>
          <w:szCs w:val="24"/>
        </w:rPr>
        <w:t>.</w:t>
      </w:r>
      <w:r w:rsidR="00537643" w:rsidRPr="00537643">
        <w:rPr>
          <w:szCs w:val="24"/>
        </w:rPr>
        <w:t xml:space="preserve"> </w:t>
      </w:r>
      <w:r w:rsidR="006443DA">
        <w:rPr>
          <w:szCs w:val="24"/>
        </w:rPr>
        <w:t>A new</w:t>
      </w:r>
      <w:r w:rsidR="006443DA" w:rsidRPr="006443DA">
        <w:rPr>
          <w:szCs w:val="24"/>
        </w:rPr>
        <w:t xml:space="preserve"> ducting system will be installed, which will vent the emissions from the two storage tanks to the control device</w:t>
      </w:r>
      <w:r w:rsidR="00443F66">
        <w:rPr>
          <w:szCs w:val="24"/>
        </w:rPr>
        <w:t>.</w:t>
      </w:r>
      <w:r w:rsidR="002E0206" w:rsidRPr="002E0206">
        <w:t xml:space="preserve"> </w:t>
      </w:r>
      <w:r w:rsidR="002E0206">
        <w:t xml:space="preserve"> </w:t>
      </w:r>
      <w:r w:rsidR="006443DA">
        <w:t xml:space="preserve">Also, this permit re-incorporates the natural gas fired heaters as regulated emission units under EU 004, since they are an integral component of the </w:t>
      </w:r>
      <w:r w:rsidR="001771C7">
        <w:t xml:space="preserve">hot storage tanks. </w:t>
      </w:r>
    </w:p>
    <w:p w:rsidR="00437D81" w:rsidRDefault="00537643" w:rsidP="003B2E5D">
      <w:pPr>
        <w:tabs>
          <w:tab w:val="left" w:pos="-1440"/>
          <w:tab w:val="left" w:pos="-720"/>
          <w:tab w:val="left" w:pos="0"/>
          <w:tab w:val="left" w:pos="720"/>
        </w:tabs>
        <w:suppressAutoHyphens/>
        <w:jc w:val="both"/>
      </w:pPr>
      <w:proofErr w:type="spellStart"/>
      <w:r w:rsidRPr="00537643">
        <w:t>Blacklidge</w:t>
      </w:r>
      <w:proofErr w:type="spellEnd"/>
      <w:r w:rsidRPr="00537643">
        <w:t xml:space="preserve"> Emulsions, Inc., Plant #3 is </w:t>
      </w:r>
      <w:proofErr w:type="gramStart"/>
      <w:r w:rsidRPr="00537643">
        <w:t>a</w:t>
      </w:r>
      <w:r w:rsidR="00C71667">
        <w:t>n</w:t>
      </w:r>
      <w:r w:rsidRPr="00537643">
        <w:t xml:space="preserve"> asphalt</w:t>
      </w:r>
      <w:proofErr w:type="gramEnd"/>
      <w:r w:rsidRPr="00537643">
        <w:t xml:space="preserve"> blending, mixing, and transfer facility that produces paving asphalt products.  These products include polymer modified asphalt, recycled asphalt blends, and asphalt emulsions.  The facility receives liquid asphalt cement and stores it in one of five tanks, H1 through H5.  Various raw materials are received in drums, bags, or super sacks.  Polymer modified asphalt is made in either mix tank P1 or P2 (both horizontal mix tanks) by adding polymer and other additives to the liquid asphalt.  Once this process has taken place, the material is then transferred to one of the H series tanks.  Tanks T1 through T3 are “cook-off” tanks, which remove the water from off-specification asphalt emulsions.  Tanks T4 through T6 are RA tanks, and Tank T7 may contain either anti-strip additive or flux oil additive that is stored at ambient temperature</w:t>
      </w:r>
      <w:r w:rsidR="00323752">
        <w:t>.</w:t>
      </w:r>
    </w:p>
    <w:p w:rsidR="0051475B" w:rsidRPr="0024207E" w:rsidRDefault="0051475B" w:rsidP="00514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afterAutospacing="0"/>
        <w:jc w:val="both"/>
        <w:rPr>
          <w:szCs w:val="24"/>
        </w:rPr>
        <w:sectPr w:rsidR="0051475B" w:rsidRPr="0024207E" w:rsidSect="00C71667">
          <w:headerReference w:type="default" r:id="rId19"/>
          <w:footerReference w:type="default" r:id="rId20"/>
          <w:endnotePr>
            <w:numFmt w:val="decimal"/>
          </w:endnotePr>
          <w:pgSz w:w="12240" w:h="15840" w:code="1"/>
          <w:pgMar w:top="1440" w:right="1008" w:bottom="1152" w:left="1440" w:header="864" w:footer="720" w:gutter="0"/>
          <w:pgNumType w:start="1"/>
          <w:cols w:space="720"/>
          <w:noEndnote/>
          <w:docGrid w:linePitch="326"/>
        </w:sectPr>
      </w:pPr>
      <w:r w:rsidRPr="0024207E">
        <w:rPr>
          <w:szCs w:val="24"/>
        </w:rPr>
        <w:t>The particulate matter and volatile organic compounds emitted from the heated asphalt cook-off, mixing, and holding tanks and truck loading station are controlled by the Air-Clear</w:t>
      </w:r>
      <w:r w:rsidRPr="0024207E">
        <w:rPr>
          <w:szCs w:val="24"/>
          <w:vertAlign w:val="superscript"/>
        </w:rPr>
        <w:t xml:space="preserve"> TM</w:t>
      </w:r>
      <w:r w:rsidRPr="0024207E">
        <w:rPr>
          <w:szCs w:val="24"/>
        </w:rPr>
        <w:t xml:space="preserve"> Fiber-Bed Mist Collection system and Carbon </w:t>
      </w:r>
      <w:proofErr w:type="spellStart"/>
      <w:r w:rsidRPr="0024207E">
        <w:rPr>
          <w:szCs w:val="24"/>
        </w:rPr>
        <w:t>Adsorber</w:t>
      </w:r>
      <w:proofErr w:type="spellEnd"/>
      <w:r w:rsidRPr="0024207E">
        <w:rPr>
          <w:szCs w:val="24"/>
        </w:rPr>
        <w:t xml:space="preserve"> Unit.  The unit has a design exhaust flow rate of 2,600 cfm and operates up to a maximum temperature of 140 °F.  The Vapor Phase Carbon </w:t>
      </w:r>
      <w:proofErr w:type="spellStart"/>
      <w:r w:rsidRPr="0024207E">
        <w:rPr>
          <w:szCs w:val="24"/>
        </w:rPr>
        <w:t>Adsorber</w:t>
      </w:r>
      <w:proofErr w:type="spellEnd"/>
      <w:r w:rsidRPr="0024207E">
        <w:rPr>
          <w:szCs w:val="24"/>
        </w:rPr>
        <w:t xml:space="preserve"> Unit  </w:t>
      </w:r>
    </w:p>
    <w:p w:rsidR="0051475B" w:rsidRPr="0024207E" w:rsidRDefault="0051475B" w:rsidP="00514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afterAutospacing="0"/>
        <w:jc w:val="both"/>
        <w:rPr>
          <w:szCs w:val="24"/>
        </w:rPr>
      </w:pPr>
    </w:p>
    <w:p w:rsidR="0051475B" w:rsidRPr="0024207E" w:rsidRDefault="0051475B" w:rsidP="00514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afterAutospacing="0"/>
        <w:jc w:val="both"/>
        <w:rPr>
          <w:szCs w:val="24"/>
        </w:rPr>
      </w:pPr>
    </w:p>
    <w:p w:rsidR="0051475B" w:rsidRPr="0024207E" w:rsidRDefault="0051475B" w:rsidP="00514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afterAutospacing="0"/>
        <w:jc w:val="both"/>
        <w:rPr>
          <w:rFonts w:ascii="MS Shell Dlg" w:hAnsi="MS Shell Dlg" w:cs="MS Shell Dlg"/>
          <w:szCs w:val="24"/>
        </w:rPr>
      </w:pPr>
      <w:proofErr w:type="gramStart"/>
      <w:r w:rsidRPr="0024207E">
        <w:rPr>
          <w:szCs w:val="24"/>
        </w:rPr>
        <w:t>containing</w:t>
      </w:r>
      <w:proofErr w:type="gramEnd"/>
      <w:r w:rsidRPr="0024207E">
        <w:rPr>
          <w:szCs w:val="24"/>
        </w:rPr>
        <w:t xml:space="preserve"> at least 1,600 pounds of activated carbon and designed for airflow up to 4,000 cfm is connected to the exhaust of the Air-</w:t>
      </w:r>
      <w:proofErr w:type="spellStart"/>
      <w:r w:rsidRPr="0024207E">
        <w:rPr>
          <w:szCs w:val="24"/>
        </w:rPr>
        <w:t>Clear</w:t>
      </w:r>
      <w:r w:rsidRPr="0024207E">
        <w:rPr>
          <w:szCs w:val="24"/>
          <w:vertAlign w:val="superscript"/>
        </w:rPr>
        <w:t>TM</w:t>
      </w:r>
      <w:proofErr w:type="spellEnd"/>
      <w:r w:rsidRPr="0024207E">
        <w:rPr>
          <w:szCs w:val="24"/>
        </w:rPr>
        <w:t xml:space="preserve"> fiber-bed mist collection system.  An induced-draft fan located downstream of the carbon </w:t>
      </w:r>
      <w:proofErr w:type="spellStart"/>
      <w:r w:rsidRPr="0024207E">
        <w:rPr>
          <w:szCs w:val="24"/>
        </w:rPr>
        <w:t>adsorber</w:t>
      </w:r>
      <w:proofErr w:type="spellEnd"/>
      <w:r w:rsidRPr="0024207E">
        <w:rPr>
          <w:szCs w:val="24"/>
        </w:rPr>
        <w:t xml:space="preserve"> provides sufficient air flow through the air pollution and odor control system to evacuate the headspace of all heated asphalt tanks during tank loading or unloading, mixing and blending, and maintain negative pressures within the tank when the tank hatch is opened to add polymer, aggregate, or other additives to manufacture paving asphalt products. </w:t>
      </w:r>
    </w:p>
    <w:p w:rsidR="0051475B" w:rsidRPr="0024207E" w:rsidRDefault="0051475B" w:rsidP="005147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rPr>
          <w:spacing w:val="-3"/>
          <w:szCs w:val="24"/>
        </w:rPr>
      </w:pPr>
    </w:p>
    <w:p w:rsidR="0051475B" w:rsidRPr="0024207E" w:rsidRDefault="00577C0E" w:rsidP="005147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Besides the two</w:t>
      </w:r>
      <w:r w:rsidRPr="00577C0E">
        <w:t xml:space="preserve"> </w:t>
      </w:r>
      <w:r w:rsidRPr="00577C0E">
        <w:rPr>
          <w:spacing w:val="-3"/>
          <w:szCs w:val="24"/>
        </w:rPr>
        <w:t>emulsified asphalt tanks (E</w:t>
      </w:r>
      <w:r>
        <w:rPr>
          <w:spacing w:val="-3"/>
          <w:szCs w:val="24"/>
        </w:rPr>
        <w:t xml:space="preserve">7 and </w:t>
      </w:r>
      <w:r w:rsidRPr="00577C0E">
        <w:rPr>
          <w:spacing w:val="-3"/>
          <w:szCs w:val="24"/>
        </w:rPr>
        <w:t>E</w:t>
      </w:r>
      <w:r>
        <w:rPr>
          <w:spacing w:val="-3"/>
          <w:szCs w:val="24"/>
        </w:rPr>
        <w:t>8)</w:t>
      </w:r>
      <w:r w:rsidR="001771C7">
        <w:rPr>
          <w:spacing w:val="-3"/>
          <w:szCs w:val="24"/>
        </w:rPr>
        <w:t>, which will</w:t>
      </w:r>
      <w:r>
        <w:rPr>
          <w:spacing w:val="-3"/>
          <w:szCs w:val="24"/>
        </w:rPr>
        <w:t xml:space="preserve"> be converted to hot asphalt tanks</w:t>
      </w:r>
      <w:r w:rsidR="00BB4B49">
        <w:rPr>
          <w:spacing w:val="-3"/>
          <w:szCs w:val="24"/>
        </w:rPr>
        <w:t xml:space="preserve"> under this AC project</w:t>
      </w:r>
      <w:r>
        <w:rPr>
          <w:spacing w:val="-3"/>
          <w:szCs w:val="24"/>
        </w:rPr>
        <w:t xml:space="preserve">, the facility has </w:t>
      </w:r>
      <w:r w:rsidR="0051475B" w:rsidRPr="0024207E">
        <w:rPr>
          <w:spacing w:val="-3"/>
          <w:szCs w:val="24"/>
        </w:rPr>
        <w:t>five (5) emulsified asphalt tanks (E1</w:t>
      </w:r>
      <w:r w:rsidRPr="00577C0E">
        <w:t xml:space="preserve"> </w:t>
      </w:r>
      <w:r w:rsidRPr="00577C0E">
        <w:rPr>
          <w:spacing w:val="-3"/>
          <w:szCs w:val="24"/>
        </w:rPr>
        <w:t xml:space="preserve">thru </w:t>
      </w:r>
      <w:r w:rsidR="0051475B" w:rsidRPr="0024207E">
        <w:rPr>
          <w:spacing w:val="-3"/>
          <w:szCs w:val="24"/>
        </w:rPr>
        <w:t>E5) that are generally kept at ambient temperature.  However, these tanks may be heated</w:t>
      </w:r>
      <w:r w:rsidR="001771C7">
        <w:rPr>
          <w:spacing w:val="-3"/>
          <w:szCs w:val="24"/>
        </w:rPr>
        <w:t>,</w:t>
      </w:r>
      <w:r w:rsidR="0051475B" w:rsidRPr="0024207E">
        <w:rPr>
          <w:spacing w:val="-3"/>
          <w:szCs w:val="24"/>
        </w:rPr>
        <w:t xml:space="preserve"> as necessary</w:t>
      </w:r>
      <w:r w:rsidR="001771C7">
        <w:rPr>
          <w:spacing w:val="-3"/>
          <w:szCs w:val="24"/>
        </w:rPr>
        <w:t>,</w:t>
      </w:r>
      <w:r w:rsidR="0051475B" w:rsidRPr="0024207E">
        <w:rPr>
          <w:spacing w:val="-3"/>
          <w:szCs w:val="24"/>
        </w:rPr>
        <w:t xml:space="preserve"> to maintain product quality during cold weather conditions.  These tanks are not vented to the air pollution control device.  The facility also has auxiliary soap, water, and chemical additive tanks to support the emulsified asphalt manufacturing process.</w:t>
      </w:r>
    </w:p>
    <w:p w:rsidR="00577C0E" w:rsidRDefault="0051475B" w:rsidP="005147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24207E">
        <w:rPr>
          <w:spacing w:val="-3"/>
          <w:szCs w:val="24"/>
        </w:rPr>
        <w:t xml:space="preserve">Heat for the asphalt storage and blending tanks is provided by electric heaters or natural gas </w:t>
      </w:r>
      <w:r w:rsidR="00F30245">
        <w:rPr>
          <w:spacing w:val="-3"/>
          <w:szCs w:val="24"/>
        </w:rPr>
        <w:t xml:space="preserve">(NG) </w:t>
      </w:r>
      <w:r w:rsidRPr="0024207E">
        <w:rPr>
          <w:spacing w:val="-3"/>
          <w:szCs w:val="24"/>
        </w:rPr>
        <w:t xml:space="preserve">burners.  </w:t>
      </w:r>
      <w:r w:rsidR="00950C21">
        <w:rPr>
          <w:spacing w:val="-3"/>
          <w:szCs w:val="24"/>
        </w:rPr>
        <w:t xml:space="preserve">Under the issuance of the renewal permit (Permit No. 0570461-020-AF, issued on March 6, 2013) </w:t>
      </w:r>
      <w:r w:rsidR="00950C21" w:rsidRPr="00385639">
        <w:rPr>
          <w:spacing w:val="-3"/>
          <w:szCs w:val="24"/>
        </w:rPr>
        <w:t xml:space="preserve">EU 004 </w:t>
      </w:r>
      <w:r w:rsidR="00950C21">
        <w:rPr>
          <w:spacing w:val="-3"/>
          <w:szCs w:val="24"/>
        </w:rPr>
        <w:t>(</w:t>
      </w:r>
      <w:r w:rsidR="00950C21" w:rsidRPr="00385639">
        <w:rPr>
          <w:spacing w:val="-3"/>
          <w:szCs w:val="24"/>
        </w:rPr>
        <w:t>Natural Gas Burners</w:t>
      </w:r>
      <w:r w:rsidR="00950C21">
        <w:rPr>
          <w:spacing w:val="-3"/>
          <w:szCs w:val="24"/>
        </w:rPr>
        <w:t>)</w:t>
      </w:r>
      <w:r w:rsidR="00950C21" w:rsidRPr="00385639">
        <w:rPr>
          <w:spacing w:val="-3"/>
          <w:szCs w:val="24"/>
        </w:rPr>
        <w:t xml:space="preserve"> </w:t>
      </w:r>
      <w:r w:rsidR="00950C21">
        <w:rPr>
          <w:spacing w:val="-3"/>
          <w:szCs w:val="24"/>
        </w:rPr>
        <w:t>w</w:t>
      </w:r>
      <w:r w:rsidR="000C368B">
        <w:rPr>
          <w:spacing w:val="-3"/>
          <w:szCs w:val="24"/>
        </w:rPr>
        <w:t>as</w:t>
      </w:r>
      <w:r w:rsidR="00950C21">
        <w:rPr>
          <w:spacing w:val="-3"/>
          <w:szCs w:val="24"/>
        </w:rPr>
        <w:t xml:space="preserve"> determined to be </w:t>
      </w:r>
      <w:r w:rsidR="00950C21" w:rsidRPr="00BD0D54">
        <w:rPr>
          <w:spacing w:val="-3"/>
          <w:szCs w:val="24"/>
        </w:rPr>
        <w:t>categorically exempt from air permitting pursuant to Rule 62-210.300(3</w:t>
      </w:r>
      <w:proofErr w:type="gramStart"/>
      <w:r w:rsidR="00950C21" w:rsidRPr="00BD0D54">
        <w:rPr>
          <w:spacing w:val="-3"/>
          <w:szCs w:val="24"/>
        </w:rPr>
        <w:t>)(</w:t>
      </w:r>
      <w:proofErr w:type="gramEnd"/>
      <w:r w:rsidR="00950C21" w:rsidRPr="00BD0D54">
        <w:rPr>
          <w:spacing w:val="-3"/>
          <w:szCs w:val="24"/>
        </w:rPr>
        <w:t>a)34., F.A.C.</w:t>
      </w:r>
      <w:r w:rsidR="00950C21">
        <w:rPr>
          <w:spacing w:val="-3"/>
          <w:szCs w:val="24"/>
        </w:rPr>
        <w:t>,</w:t>
      </w:r>
      <w:r w:rsidR="00950C21" w:rsidRPr="00BD0D54">
        <w:rPr>
          <w:spacing w:val="-3"/>
          <w:szCs w:val="24"/>
        </w:rPr>
        <w:t xml:space="preserve"> since the</w:t>
      </w:r>
      <w:r w:rsidR="000C368B">
        <w:rPr>
          <w:spacing w:val="-3"/>
          <w:szCs w:val="24"/>
        </w:rPr>
        <w:t xml:space="preserve"> burners</w:t>
      </w:r>
      <w:r w:rsidR="00950C21" w:rsidRPr="00BD0D54">
        <w:rPr>
          <w:spacing w:val="-3"/>
          <w:szCs w:val="24"/>
        </w:rPr>
        <w:t xml:space="preserve"> collectively burn less than 375 MMSCF of natural gas per year.</w:t>
      </w:r>
      <w:r w:rsidR="00950C21">
        <w:rPr>
          <w:spacing w:val="-3"/>
          <w:szCs w:val="24"/>
        </w:rPr>
        <w:t xml:space="preserve">  However, during the review of this project, EPC staff re-evaluated the previous determination, and determined that since the NG burners are an integral component of the hot storage tanks, which are regulated emission units at this facility,</w:t>
      </w:r>
      <w:r w:rsidR="00950C21" w:rsidRPr="00593AA7">
        <w:rPr>
          <w:spacing w:val="-3"/>
          <w:szCs w:val="24"/>
        </w:rPr>
        <w:t xml:space="preserve"> </w:t>
      </w:r>
      <w:r w:rsidR="00950C21">
        <w:rPr>
          <w:spacing w:val="-3"/>
          <w:szCs w:val="24"/>
        </w:rPr>
        <w:t>they</w:t>
      </w:r>
      <w:r w:rsidR="00950C21" w:rsidRPr="00593AA7">
        <w:rPr>
          <w:spacing w:val="-3"/>
          <w:szCs w:val="24"/>
        </w:rPr>
        <w:t xml:space="preserve"> cannot be exempted from permitting</w:t>
      </w:r>
      <w:r w:rsidR="00950C21">
        <w:rPr>
          <w:spacing w:val="-3"/>
          <w:szCs w:val="24"/>
        </w:rPr>
        <w:t>. Therefore, the emissions from the NG burners are included in the facility-wide PTE and EU 004 (N</w:t>
      </w:r>
      <w:r w:rsidR="00950C21" w:rsidRPr="00007741">
        <w:rPr>
          <w:spacing w:val="-3"/>
          <w:szCs w:val="24"/>
        </w:rPr>
        <w:t>atural Gas Heaters</w:t>
      </w:r>
      <w:r w:rsidR="00950C21">
        <w:rPr>
          <w:spacing w:val="-3"/>
          <w:szCs w:val="24"/>
        </w:rPr>
        <w:t>) is being re-activated in this AC permit</w:t>
      </w:r>
    </w:p>
    <w:p w:rsidR="0051475B" w:rsidRPr="0024207E" w:rsidRDefault="003837F5" w:rsidP="005147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3837F5">
        <w:rPr>
          <w:spacing w:val="-3"/>
          <w:szCs w:val="24"/>
        </w:rPr>
        <w:t xml:space="preserve">The total heat input for all natural gas heaters is 24 </w:t>
      </w:r>
      <w:proofErr w:type="spellStart"/>
      <w:r w:rsidRPr="003837F5">
        <w:rPr>
          <w:spacing w:val="-3"/>
          <w:szCs w:val="24"/>
        </w:rPr>
        <w:t>MMBtu</w:t>
      </w:r>
      <w:proofErr w:type="spellEnd"/>
      <w:r w:rsidRPr="003837F5">
        <w:rPr>
          <w:spacing w:val="-3"/>
          <w:szCs w:val="24"/>
        </w:rPr>
        <w:t>/hr.</w:t>
      </w:r>
      <w:r>
        <w:rPr>
          <w:spacing w:val="-3"/>
          <w:szCs w:val="24"/>
        </w:rPr>
        <w:t xml:space="preserve">  </w:t>
      </w:r>
      <w:r w:rsidR="002E0206" w:rsidRPr="002E0206">
        <w:rPr>
          <w:spacing w:val="-3"/>
          <w:szCs w:val="24"/>
        </w:rPr>
        <w:t>The PM and VOC potential-to-emit for this facility are 3.</w:t>
      </w:r>
      <w:r w:rsidR="0035727A">
        <w:rPr>
          <w:spacing w:val="-3"/>
          <w:szCs w:val="24"/>
        </w:rPr>
        <w:t>8</w:t>
      </w:r>
      <w:r w:rsidR="002E0206" w:rsidRPr="002E0206">
        <w:rPr>
          <w:spacing w:val="-3"/>
          <w:szCs w:val="24"/>
        </w:rPr>
        <w:t xml:space="preserve"> </w:t>
      </w:r>
      <w:proofErr w:type="spellStart"/>
      <w:r w:rsidR="002E0206" w:rsidRPr="002E0206">
        <w:rPr>
          <w:spacing w:val="-3"/>
          <w:szCs w:val="24"/>
        </w:rPr>
        <w:t>tpy</w:t>
      </w:r>
      <w:proofErr w:type="spellEnd"/>
      <w:r w:rsidR="002E0206" w:rsidRPr="002E0206">
        <w:rPr>
          <w:spacing w:val="-3"/>
          <w:szCs w:val="24"/>
        </w:rPr>
        <w:t xml:space="preserve"> and 16.</w:t>
      </w:r>
      <w:r w:rsidR="0035727A">
        <w:rPr>
          <w:spacing w:val="-3"/>
          <w:szCs w:val="24"/>
        </w:rPr>
        <w:t>6</w:t>
      </w:r>
      <w:r w:rsidR="002E0206" w:rsidRPr="002E0206">
        <w:rPr>
          <w:spacing w:val="-3"/>
          <w:szCs w:val="24"/>
        </w:rPr>
        <w:t xml:space="preserve"> </w:t>
      </w:r>
      <w:proofErr w:type="spellStart"/>
      <w:r w:rsidR="002E0206" w:rsidRPr="002E0206">
        <w:rPr>
          <w:spacing w:val="-3"/>
          <w:szCs w:val="24"/>
        </w:rPr>
        <w:t>tpy</w:t>
      </w:r>
      <w:proofErr w:type="spellEnd"/>
      <w:r w:rsidR="002E0206" w:rsidRPr="002E0206">
        <w:rPr>
          <w:spacing w:val="-3"/>
          <w:szCs w:val="24"/>
        </w:rPr>
        <w:t>, respectively.  This facility is subject to Rule 62-296.320, F.A.C., since it is a source of PM, VOC, and a potential source of odors.  The facility is also subject to Chapter 1-3, Rules of the EPC, which limits visible emissions to a 5% opacity standard.</w:t>
      </w:r>
      <w:r w:rsidR="0051475B" w:rsidRPr="0024207E">
        <w:rPr>
          <w:spacing w:val="-3"/>
          <w:szCs w:val="24"/>
        </w:rPr>
        <w:t xml:space="preserve"> </w:t>
      </w:r>
    </w:p>
    <w:p w:rsidR="0051475B" w:rsidRPr="0024207E" w:rsidRDefault="0051475B" w:rsidP="0051475B">
      <w:pPr>
        <w:tabs>
          <w:tab w:val="left" w:pos="-1440"/>
          <w:tab w:val="left" w:pos="-720"/>
          <w:tab w:val="left" w:pos="0"/>
          <w:tab w:val="left" w:pos="720"/>
        </w:tabs>
        <w:suppressAutoHyphens/>
        <w:jc w:val="both"/>
        <w:rPr>
          <w:szCs w:val="24"/>
        </w:rPr>
      </w:pPr>
      <w:r w:rsidRPr="0024207E">
        <w:rPr>
          <w:spacing w:val="-3"/>
          <w:szCs w:val="24"/>
        </w:rPr>
        <w:t xml:space="preserve">Tank T7, which can store anti-strip additive or flux oil for the manufacture of RA asphalt, </w:t>
      </w:r>
      <w:r w:rsidR="00F30245">
        <w:rPr>
          <w:spacing w:val="-3"/>
          <w:szCs w:val="24"/>
        </w:rPr>
        <w:t>is</w:t>
      </w:r>
      <w:r w:rsidRPr="0024207E">
        <w:rPr>
          <w:spacing w:val="-3"/>
          <w:szCs w:val="24"/>
        </w:rPr>
        <w:t xml:space="preserve"> exempt from air permitting pursuant to Rule</w:t>
      </w:r>
      <w:r w:rsidRPr="0024207E">
        <w:rPr>
          <w:rFonts w:cs="Times New Roman"/>
          <w:szCs w:val="24"/>
          <w:lang w:bidi="ar-SA"/>
        </w:rPr>
        <w:t xml:space="preserve"> 62-210.300(3)(b)1. </w:t>
      </w:r>
      <w:proofErr w:type="gramStart"/>
      <w:r w:rsidRPr="0024207E">
        <w:rPr>
          <w:rFonts w:cs="Times New Roman"/>
          <w:szCs w:val="24"/>
          <w:lang w:bidi="ar-SA"/>
        </w:rPr>
        <w:t>F.A.C.</w:t>
      </w:r>
      <w:proofErr w:type="gramEnd"/>
    </w:p>
    <w:p w:rsidR="0051475B" w:rsidRPr="0024207E" w:rsidRDefault="0051475B" w:rsidP="0051475B">
      <w:pPr>
        <w:tabs>
          <w:tab w:val="left" w:pos="-1440"/>
          <w:tab w:val="left" w:pos="-720"/>
          <w:tab w:val="left" w:pos="2880"/>
          <w:tab w:val="left" w:pos="4320"/>
        </w:tabs>
        <w:suppressAutoHyphens/>
        <w:spacing w:after="120" w:afterAutospacing="0"/>
        <w:ind w:right="-360"/>
        <w:rPr>
          <w:b/>
          <w:szCs w:val="24"/>
        </w:rPr>
      </w:pPr>
      <w:r w:rsidRPr="0024207E">
        <w:rPr>
          <w:szCs w:val="24"/>
        </w:rPr>
        <w:t>Location:</w:t>
      </w:r>
      <w:r w:rsidRPr="0024207E">
        <w:rPr>
          <w:b/>
          <w:szCs w:val="24"/>
        </w:rPr>
        <w:t xml:space="preserve">  </w:t>
      </w:r>
      <w:r w:rsidRPr="0024207E">
        <w:rPr>
          <w:szCs w:val="24"/>
        </w:rPr>
        <w:t>2701 East 2nd Avenue, Tampa, Hillsborough County</w:t>
      </w:r>
    </w:p>
    <w:p w:rsidR="0051475B" w:rsidRPr="0024207E" w:rsidRDefault="0051475B" w:rsidP="0051475B">
      <w:pPr>
        <w:tabs>
          <w:tab w:val="left" w:pos="-1440"/>
          <w:tab w:val="left" w:pos="-720"/>
          <w:tab w:val="left" w:pos="2880"/>
          <w:tab w:val="left" w:pos="4320"/>
        </w:tabs>
        <w:suppressAutoHyphens/>
        <w:spacing w:after="120" w:afterAutospacing="0"/>
        <w:ind w:right="-360"/>
        <w:rPr>
          <w:szCs w:val="24"/>
        </w:rPr>
      </w:pPr>
      <w:r w:rsidRPr="0024207E">
        <w:rPr>
          <w:szCs w:val="24"/>
        </w:rPr>
        <w:t xml:space="preserve">UTM Coordinates: 17-359.5 </w:t>
      </w:r>
      <w:proofErr w:type="gramStart"/>
      <w:r w:rsidRPr="0024207E">
        <w:rPr>
          <w:szCs w:val="24"/>
        </w:rPr>
        <w:t>E  3093.2</w:t>
      </w:r>
      <w:proofErr w:type="gramEnd"/>
      <w:r w:rsidRPr="0024207E">
        <w:rPr>
          <w:szCs w:val="24"/>
        </w:rPr>
        <w:t xml:space="preserve"> N</w:t>
      </w:r>
    </w:p>
    <w:p w:rsidR="0051475B" w:rsidRPr="0024207E" w:rsidRDefault="0051475B" w:rsidP="0051475B">
      <w:pPr>
        <w:tabs>
          <w:tab w:val="left" w:pos="-1440"/>
          <w:tab w:val="left" w:pos="-720"/>
          <w:tab w:val="left" w:pos="4500"/>
          <w:tab w:val="left" w:pos="6480"/>
          <w:tab w:val="left" w:pos="7380"/>
        </w:tabs>
        <w:suppressAutoHyphens/>
        <w:ind w:right="-360"/>
        <w:rPr>
          <w:szCs w:val="24"/>
        </w:rPr>
      </w:pPr>
      <w:r w:rsidRPr="0024207E">
        <w:rPr>
          <w:szCs w:val="24"/>
        </w:rPr>
        <w:t>NEDS No.:  0570461</w:t>
      </w:r>
    </w:p>
    <w:tbl>
      <w:tblPr>
        <w:tblStyle w:val="TableGrid"/>
        <w:tblW w:w="10014" w:type="dxa"/>
        <w:tblLook w:val="04A0" w:firstRow="1" w:lastRow="0" w:firstColumn="1" w:lastColumn="0" w:noHBand="0" w:noVBand="1"/>
      </w:tblPr>
      <w:tblGrid>
        <w:gridCol w:w="3336"/>
        <w:gridCol w:w="4782"/>
        <w:gridCol w:w="1896"/>
      </w:tblGrid>
      <w:tr w:rsidR="0051475B" w:rsidRPr="0024207E" w:rsidTr="00A1527E">
        <w:trPr>
          <w:tblHeader/>
        </w:trPr>
        <w:tc>
          <w:tcPr>
            <w:tcW w:w="3336" w:type="dxa"/>
            <w:vAlign w:val="center"/>
          </w:tcPr>
          <w:p w:rsidR="0051475B" w:rsidRPr="0024207E" w:rsidRDefault="0051475B" w:rsidP="00AE4A6F">
            <w:pPr>
              <w:tabs>
                <w:tab w:val="left" w:pos="-1440"/>
                <w:tab w:val="left" w:pos="-720"/>
                <w:tab w:val="left" w:pos="4500"/>
                <w:tab w:val="left" w:pos="6480"/>
                <w:tab w:val="left" w:pos="7380"/>
              </w:tabs>
              <w:suppressAutoHyphens/>
              <w:ind w:right="-360"/>
              <w:rPr>
                <w:b/>
                <w:szCs w:val="24"/>
              </w:rPr>
            </w:pPr>
            <w:r w:rsidRPr="0024207E">
              <w:rPr>
                <w:b/>
                <w:szCs w:val="24"/>
              </w:rPr>
              <w:t>EU ID#</w:t>
            </w:r>
          </w:p>
        </w:tc>
        <w:tc>
          <w:tcPr>
            <w:tcW w:w="4782" w:type="dxa"/>
            <w:vAlign w:val="center"/>
          </w:tcPr>
          <w:p w:rsidR="0051475B" w:rsidRPr="0024207E" w:rsidRDefault="0051475B" w:rsidP="00AE4A6F">
            <w:pPr>
              <w:tabs>
                <w:tab w:val="left" w:pos="-1440"/>
                <w:tab w:val="left" w:pos="-720"/>
                <w:tab w:val="left" w:pos="4500"/>
                <w:tab w:val="left" w:pos="6480"/>
                <w:tab w:val="left" w:pos="7380"/>
              </w:tabs>
              <w:suppressAutoHyphens/>
              <w:ind w:right="-360"/>
              <w:rPr>
                <w:b/>
                <w:szCs w:val="24"/>
              </w:rPr>
            </w:pPr>
            <w:r w:rsidRPr="0024207E">
              <w:rPr>
                <w:b/>
                <w:szCs w:val="24"/>
              </w:rPr>
              <w:t>Description</w:t>
            </w:r>
          </w:p>
        </w:tc>
        <w:tc>
          <w:tcPr>
            <w:tcW w:w="1896" w:type="dxa"/>
            <w:vAlign w:val="center"/>
          </w:tcPr>
          <w:p w:rsidR="0051475B" w:rsidRPr="0024207E" w:rsidRDefault="0051475B" w:rsidP="00AE4A6F">
            <w:pPr>
              <w:tabs>
                <w:tab w:val="left" w:pos="-1440"/>
                <w:tab w:val="left" w:pos="-720"/>
                <w:tab w:val="left" w:pos="4500"/>
                <w:tab w:val="left" w:pos="6480"/>
                <w:tab w:val="left" w:pos="7380"/>
              </w:tabs>
              <w:suppressAutoHyphens/>
              <w:ind w:right="-360"/>
              <w:rPr>
                <w:b/>
                <w:szCs w:val="24"/>
              </w:rPr>
            </w:pPr>
            <w:r w:rsidRPr="0024207E">
              <w:rPr>
                <w:b/>
                <w:szCs w:val="24"/>
              </w:rPr>
              <w:t>Capacity</w:t>
            </w:r>
          </w:p>
        </w:tc>
      </w:tr>
      <w:tr w:rsidR="0051475B" w:rsidRPr="0024207E" w:rsidTr="00A1527E">
        <w:tc>
          <w:tcPr>
            <w:tcW w:w="3336" w:type="dxa"/>
          </w:tcPr>
          <w:p w:rsidR="0051475B" w:rsidRPr="0024207E" w:rsidRDefault="0051475B" w:rsidP="00AE4A6F">
            <w:pPr>
              <w:tabs>
                <w:tab w:val="left" w:pos="-1440"/>
                <w:tab w:val="left" w:pos="-720"/>
                <w:tab w:val="left" w:pos="4500"/>
                <w:tab w:val="left" w:pos="6480"/>
                <w:tab w:val="left" w:pos="7380"/>
              </w:tabs>
              <w:suppressAutoHyphens/>
              <w:ind w:right="-360"/>
            </w:pPr>
            <w:r w:rsidRPr="0024207E">
              <w:t>002 – Tanks and Truck Loading</w:t>
            </w:r>
          </w:p>
        </w:tc>
        <w:tc>
          <w:tcPr>
            <w:tcW w:w="4782" w:type="dxa"/>
          </w:tcPr>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Raw/Product Asphalt Storage Tank (H1)</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Raw/Product Asphalt Storage Tank (H2)</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Raw/Product Asphalt Storage Tank (H3)</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Raw/Product Asphalt Storage Tank (H4)</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Raw/Product Asphalt Storage Tank (H5)</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“Cook-off” Tank (T1)</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“Cook-off” Tank (T2)</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“Cook-off” Tank (T3)</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lastRenderedPageBreak/>
              <w:t>Recycled Asphalt Tank (T4)</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Recycled Asphalt Tank (T5)</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Recycled Asphalt Tank (T6)</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Recycled Asphalt Additive Tank (T7) - exempt</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Polymer Mix Tank (P1)</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Polymer Mix Tank (P2)</w:t>
            </w:r>
          </w:p>
          <w:p w:rsidR="00615D80" w:rsidRPr="00615D80" w:rsidRDefault="00615D80" w:rsidP="00615D80">
            <w:pPr>
              <w:tabs>
                <w:tab w:val="left" w:pos="-1440"/>
                <w:tab w:val="left" w:pos="-720"/>
                <w:tab w:val="left" w:pos="4500"/>
                <w:tab w:val="left" w:pos="6480"/>
                <w:tab w:val="left" w:pos="7380"/>
              </w:tabs>
              <w:suppressAutoHyphens/>
              <w:ind w:right="-360"/>
              <w:contextualSpacing/>
              <w:rPr>
                <w:szCs w:val="24"/>
              </w:rPr>
            </w:pPr>
            <w:r>
              <w:rPr>
                <w:szCs w:val="24"/>
              </w:rPr>
              <w:t>Hot</w:t>
            </w:r>
            <w:r w:rsidRPr="00615D80">
              <w:rPr>
                <w:szCs w:val="24"/>
              </w:rPr>
              <w:t xml:space="preserve"> Asphalt Storage Tank (</w:t>
            </w:r>
            <w:r>
              <w:rPr>
                <w:szCs w:val="24"/>
              </w:rPr>
              <w:t>E7</w:t>
            </w:r>
            <w:r w:rsidRPr="00615D80">
              <w:rPr>
                <w:szCs w:val="24"/>
              </w:rPr>
              <w:t>)</w:t>
            </w:r>
            <w:r w:rsidR="008818CE">
              <w:rPr>
                <w:szCs w:val="24"/>
              </w:rPr>
              <w:t xml:space="preserve"> - new</w:t>
            </w:r>
          </w:p>
          <w:p w:rsidR="00615D80" w:rsidRPr="0024207E" w:rsidRDefault="00615D80" w:rsidP="00615D80">
            <w:pPr>
              <w:tabs>
                <w:tab w:val="left" w:pos="-1440"/>
                <w:tab w:val="left" w:pos="-720"/>
                <w:tab w:val="left" w:pos="4500"/>
                <w:tab w:val="left" w:pos="6480"/>
                <w:tab w:val="left" w:pos="7380"/>
              </w:tabs>
              <w:suppressAutoHyphens/>
              <w:ind w:right="-360"/>
              <w:contextualSpacing/>
              <w:rPr>
                <w:szCs w:val="24"/>
              </w:rPr>
            </w:pPr>
            <w:r>
              <w:rPr>
                <w:szCs w:val="24"/>
              </w:rPr>
              <w:t xml:space="preserve">Hot </w:t>
            </w:r>
            <w:r w:rsidRPr="00615D80">
              <w:rPr>
                <w:szCs w:val="24"/>
              </w:rPr>
              <w:t>Asphalt Storage Tank (</w:t>
            </w:r>
            <w:r>
              <w:rPr>
                <w:szCs w:val="24"/>
              </w:rPr>
              <w:t>E8</w:t>
            </w:r>
            <w:r w:rsidRPr="00615D80">
              <w:rPr>
                <w:szCs w:val="24"/>
              </w:rPr>
              <w:t>)</w:t>
            </w:r>
            <w:r w:rsidR="008818CE">
              <w:rPr>
                <w:szCs w:val="24"/>
              </w:rPr>
              <w:t xml:space="preserve"> - new</w:t>
            </w:r>
          </w:p>
          <w:p w:rsidR="0051475B" w:rsidRDefault="00615D80" w:rsidP="00AE4A6F">
            <w:pPr>
              <w:tabs>
                <w:tab w:val="left" w:pos="-1440"/>
                <w:tab w:val="left" w:pos="-720"/>
                <w:tab w:val="left" w:pos="4500"/>
                <w:tab w:val="left" w:pos="6480"/>
                <w:tab w:val="left" w:pos="7380"/>
              </w:tabs>
              <w:suppressAutoHyphens/>
              <w:ind w:right="-360"/>
              <w:contextualSpacing/>
              <w:rPr>
                <w:szCs w:val="24"/>
              </w:rPr>
            </w:pPr>
            <w:r w:rsidRPr="00615D80">
              <w:rPr>
                <w:szCs w:val="24"/>
              </w:rPr>
              <w:t>Asphalt Product Truck Loading</w:t>
            </w:r>
          </w:p>
          <w:p w:rsidR="00F30245" w:rsidRPr="0024207E" w:rsidRDefault="00F30245" w:rsidP="00AE4A6F">
            <w:pPr>
              <w:tabs>
                <w:tab w:val="left" w:pos="-1440"/>
                <w:tab w:val="left" w:pos="-720"/>
                <w:tab w:val="left" w:pos="4500"/>
                <w:tab w:val="left" w:pos="6480"/>
                <w:tab w:val="left" w:pos="7380"/>
              </w:tabs>
              <w:suppressAutoHyphens/>
              <w:ind w:right="-360"/>
              <w:contextualSpacing/>
              <w:rPr>
                <w:szCs w:val="24"/>
              </w:rPr>
            </w:pPr>
          </w:p>
        </w:tc>
        <w:tc>
          <w:tcPr>
            <w:tcW w:w="1896" w:type="dxa"/>
          </w:tcPr>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lastRenderedPageBreak/>
              <w:t>25,000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25,000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25,000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25,000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25,000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10,000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lastRenderedPageBreak/>
              <w:t>15,000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15,000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18,000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8,000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25,000 gallons</w:t>
            </w:r>
          </w:p>
          <w:p w:rsidR="0051475B" w:rsidRPr="0024207E" w:rsidRDefault="0051475B" w:rsidP="00AE4A6F">
            <w:pPr>
              <w:tabs>
                <w:tab w:val="left" w:pos="-1440"/>
                <w:tab w:val="left" w:pos="-720"/>
                <w:tab w:val="left" w:pos="4500"/>
                <w:tab w:val="left" w:pos="6480"/>
                <w:tab w:val="left" w:pos="7380"/>
              </w:tabs>
              <w:suppressAutoHyphens/>
              <w:ind w:right="-101"/>
              <w:contextualSpacing/>
              <w:rPr>
                <w:szCs w:val="24"/>
              </w:rPr>
            </w:pPr>
            <w:r w:rsidRPr="0024207E">
              <w:rPr>
                <w:szCs w:val="24"/>
              </w:rPr>
              <w:t>25,000 gallons</w:t>
            </w:r>
          </w:p>
          <w:p w:rsidR="0051475B" w:rsidRDefault="008818CE" w:rsidP="008818CE">
            <w:pPr>
              <w:tabs>
                <w:tab w:val="left" w:pos="-1440"/>
                <w:tab w:val="left" w:pos="-720"/>
                <w:tab w:val="left" w:pos="4500"/>
                <w:tab w:val="left" w:pos="6480"/>
                <w:tab w:val="left" w:pos="7380"/>
              </w:tabs>
              <w:suppressAutoHyphens/>
              <w:ind w:right="-101"/>
              <w:contextualSpacing/>
              <w:rPr>
                <w:szCs w:val="24"/>
              </w:rPr>
            </w:pPr>
            <w:r>
              <w:rPr>
                <w:szCs w:val="24"/>
              </w:rPr>
              <w:t>40</w:t>
            </w:r>
            <w:r w:rsidRPr="008818CE">
              <w:rPr>
                <w:szCs w:val="24"/>
              </w:rPr>
              <w:t>,000 gallons</w:t>
            </w:r>
          </w:p>
          <w:p w:rsidR="008818CE" w:rsidRPr="0024207E" w:rsidRDefault="008818CE" w:rsidP="008818CE">
            <w:pPr>
              <w:tabs>
                <w:tab w:val="left" w:pos="-1440"/>
                <w:tab w:val="left" w:pos="-720"/>
                <w:tab w:val="left" w:pos="4500"/>
                <w:tab w:val="left" w:pos="6480"/>
                <w:tab w:val="left" w:pos="7380"/>
              </w:tabs>
              <w:suppressAutoHyphens/>
              <w:ind w:right="-101"/>
              <w:contextualSpacing/>
              <w:rPr>
                <w:szCs w:val="24"/>
              </w:rPr>
            </w:pPr>
            <w:r w:rsidRPr="008818CE">
              <w:rPr>
                <w:szCs w:val="24"/>
              </w:rPr>
              <w:t>40,000 gallons</w:t>
            </w:r>
          </w:p>
        </w:tc>
      </w:tr>
      <w:tr w:rsidR="0051475B" w:rsidRPr="0024207E" w:rsidTr="00A1527E">
        <w:tc>
          <w:tcPr>
            <w:tcW w:w="3336" w:type="dxa"/>
          </w:tcPr>
          <w:p w:rsidR="0051475B" w:rsidRPr="0024207E" w:rsidRDefault="0051475B" w:rsidP="00AE4A6F">
            <w:pPr>
              <w:tabs>
                <w:tab w:val="left" w:pos="-1440"/>
                <w:tab w:val="left" w:pos="-720"/>
                <w:tab w:val="left" w:pos="4500"/>
                <w:tab w:val="left" w:pos="6480"/>
                <w:tab w:val="left" w:pos="7380"/>
              </w:tabs>
              <w:suppressAutoHyphens/>
              <w:ind w:right="-360"/>
              <w:rPr>
                <w:szCs w:val="24"/>
              </w:rPr>
            </w:pPr>
            <w:r w:rsidRPr="0024207E">
              <w:rPr>
                <w:szCs w:val="24"/>
              </w:rPr>
              <w:lastRenderedPageBreak/>
              <w:t>003 – Asphalt Emulsion Tanks</w:t>
            </w:r>
          </w:p>
        </w:tc>
        <w:tc>
          <w:tcPr>
            <w:tcW w:w="4782" w:type="dxa"/>
          </w:tcPr>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Asphalt Emulsion Tank (E1)</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Asphalt Emulsion Tank (E2)</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Asphalt Emulsion Tank (E3)</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Asphalt Emulsion Tank (E4)</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Asphalt Emulsion Tank (E5)</w:t>
            </w:r>
          </w:p>
        </w:tc>
        <w:tc>
          <w:tcPr>
            <w:tcW w:w="1896" w:type="dxa"/>
          </w:tcPr>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13,500 gallons</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13,500 gallons</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29,000 gallons</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29,000 gallons</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r w:rsidRPr="0024207E">
              <w:rPr>
                <w:szCs w:val="24"/>
              </w:rPr>
              <w:t>13,500 gallons</w:t>
            </w:r>
          </w:p>
          <w:p w:rsidR="0051475B" w:rsidRPr="0024207E" w:rsidRDefault="0051475B" w:rsidP="00AE4A6F">
            <w:pPr>
              <w:tabs>
                <w:tab w:val="left" w:pos="-1440"/>
                <w:tab w:val="left" w:pos="-720"/>
                <w:tab w:val="left" w:pos="4500"/>
                <w:tab w:val="left" w:pos="6480"/>
                <w:tab w:val="left" w:pos="7380"/>
              </w:tabs>
              <w:suppressAutoHyphens/>
              <w:ind w:right="-360"/>
              <w:contextualSpacing/>
              <w:rPr>
                <w:szCs w:val="24"/>
              </w:rPr>
            </w:pPr>
          </w:p>
        </w:tc>
      </w:tr>
      <w:tr w:rsidR="008818CE" w:rsidRPr="0024207E" w:rsidTr="00A1527E">
        <w:tc>
          <w:tcPr>
            <w:tcW w:w="3336" w:type="dxa"/>
          </w:tcPr>
          <w:p w:rsidR="008818CE" w:rsidRPr="00B61842" w:rsidRDefault="008818CE" w:rsidP="00AE4A6F">
            <w:pPr>
              <w:tabs>
                <w:tab w:val="left" w:pos="-1440"/>
                <w:tab w:val="left" w:pos="-720"/>
                <w:tab w:val="left" w:pos="4500"/>
                <w:tab w:val="left" w:pos="6480"/>
                <w:tab w:val="left" w:pos="7380"/>
              </w:tabs>
              <w:suppressAutoHyphens/>
              <w:ind w:right="-360"/>
              <w:rPr>
                <w:szCs w:val="24"/>
              </w:rPr>
            </w:pPr>
            <w:r>
              <w:rPr>
                <w:szCs w:val="24"/>
              </w:rPr>
              <w:t>004 – Natural Gas Heaters</w:t>
            </w:r>
          </w:p>
        </w:tc>
        <w:tc>
          <w:tcPr>
            <w:tcW w:w="4782" w:type="dxa"/>
          </w:tcPr>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H1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H2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H3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H4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H5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T1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T2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T3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T4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T5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T6 Natural Gas-fired Tank Heater </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E7 Natural Gas-fired Tank Heater - new</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E8 Natural Gas-fired Tank Heater - new</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P1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P2 Natural Gas-fired Tank Heater</w:t>
            </w:r>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E4 Asphalt Emulsion Tank Heater</w:t>
            </w:r>
          </w:p>
          <w:p w:rsidR="00F30245" w:rsidRPr="00B61842" w:rsidRDefault="00F30245" w:rsidP="00AE4A6F">
            <w:pPr>
              <w:tabs>
                <w:tab w:val="left" w:pos="-1440"/>
                <w:tab w:val="left" w:pos="-720"/>
                <w:tab w:val="left" w:pos="4500"/>
                <w:tab w:val="left" w:pos="6480"/>
                <w:tab w:val="left" w:pos="7380"/>
              </w:tabs>
              <w:suppressAutoHyphens/>
              <w:ind w:right="-360"/>
              <w:contextualSpacing/>
              <w:rPr>
                <w:szCs w:val="24"/>
              </w:rPr>
            </w:pPr>
          </w:p>
        </w:tc>
        <w:tc>
          <w:tcPr>
            <w:tcW w:w="1896" w:type="dxa"/>
          </w:tcPr>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1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1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1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1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1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1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1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2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2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2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2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2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2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2 </w:t>
            </w:r>
            <w:proofErr w:type="spellStart"/>
            <w:r>
              <w:rPr>
                <w:szCs w:val="24"/>
              </w:rPr>
              <w:t>MMBtu</w:t>
            </w:r>
            <w:proofErr w:type="spellEnd"/>
            <w:r>
              <w:rPr>
                <w:szCs w:val="24"/>
              </w:rPr>
              <w:t>/</w:t>
            </w:r>
            <w:proofErr w:type="spellStart"/>
            <w:r>
              <w:rPr>
                <w:szCs w:val="24"/>
              </w:rPr>
              <w:t>hr</w:t>
            </w:r>
            <w:proofErr w:type="spellEnd"/>
          </w:p>
          <w:p w:rsidR="008818CE"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2 </w:t>
            </w:r>
            <w:proofErr w:type="spellStart"/>
            <w:r>
              <w:rPr>
                <w:szCs w:val="24"/>
              </w:rPr>
              <w:t>MMBtu</w:t>
            </w:r>
            <w:proofErr w:type="spellEnd"/>
            <w:r>
              <w:rPr>
                <w:szCs w:val="24"/>
              </w:rPr>
              <w:t>/</w:t>
            </w:r>
            <w:proofErr w:type="spellStart"/>
            <w:r>
              <w:rPr>
                <w:szCs w:val="24"/>
              </w:rPr>
              <w:t>hr</w:t>
            </w:r>
            <w:proofErr w:type="spellEnd"/>
          </w:p>
          <w:p w:rsidR="008818CE" w:rsidRPr="00B61842" w:rsidRDefault="008818CE" w:rsidP="00AE4A6F">
            <w:pPr>
              <w:tabs>
                <w:tab w:val="left" w:pos="-1440"/>
                <w:tab w:val="left" w:pos="-720"/>
                <w:tab w:val="left" w:pos="4500"/>
                <w:tab w:val="left" w:pos="6480"/>
                <w:tab w:val="left" w:pos="7380"/>
              </w:tabs>
              <w:suppressAutoHyphens/>
              <w:ind w:right="-360"/>
              <w:contextualSpacing/>
              <w:rPr>
                <w:szCs w:val="24"/>
              </w:rPr>
            </w:pPr>
            <w:r>
              <w:rPr>
                <w:szCs w:val="24"/>
              </w:rPr>
              <w:t xml:space="preserve">1 </w:t>
            </w:r>
            <w:proofErr w:type="spellStart"/>
            <w:r>
              <w:rPr>
                <w:szCs w:val="24"/>
              </w:rPr>
              <w:t>MMBtu</w:t>
            </w:r>
            <w:proofErr w:type="spellEnd"/>
            <w:r>
              <w:rPr>
                <w:szCs w:val="24"/>
              </w:rPr>
              <w:t>/</w:t>
            </w:r>
            <w:proofErr w:type="spellStart"/>
            <w:r>
              <w:rPr>
                <w:szCs w:val="24"/>
              </w:rPr>
              <w:t>hr</w:t>
            </w:r>
            <w:proofErr w:type="spellEnd"/>
          </w:p>
        </w:tc>
      </w:tr>
    </w:tbl>
    <w:p w:rsidR="00F30245" w:rsidRDefault="00F30245" w:rsidP="000617B5">
      <w:pPr>
        <w:pStyle w:val="Subheading"/>
        <w:tabs>
          <w:tab w:val="left" w:pos="-1440"/>
          <w:tab w:val="left" w:pos="5400"/>
          <w:tab w:val="left" w:pos="7380"/>
        </w:tabs>
        <w:spacing w:after="120"/>
        <w:rPr>
          <w:rFonts w:ascii="Times New Roman" w:hAnsi="Times New Roman"/>
          <w:b w:val="0"/>
          <w:bCs/>
          <w:szCs w:val="24"/>
        </w:rPr>
      </w:pPr>
    </w:p>
    <w:p w:rsidR="00F30245" w:rsidRDefault="00F30245" w:rsidP="000617B5">
      <w:pPr>
        <w:pStyle w:val="Subheading"/>
        <w:tabs>
          <w:tab w:val="left" w:pos="-1440"/>
          <w:tab w:val="left" w:pos="5400"/>
          <w:tab w:val="left" w:pos="7380"/>
        </w:tabs>
        <w:spacing w:after="120"/>
        <w:rPr>
          <w:rFonts w:ascii="Times New Roman" w:hAnsi="Times New Roman"/>
          <w:b w:val="0"/>
          <w:bCs/>
          <w:szCs w:val="24"/>
        </w:rPr>
      </w:pPr>
    </w:p>
    <w:p w:rsidR="00E20388" w:rsidRDefault="0051475B" w:rsidP="000617B5">
      <w:pPr>
        <w:pStyle w:val="Subheading"/>
        <w:tabs>
          <w:tab w:val="left" w:pos="-1440"/>
          <w:tab w:val="left" w:pos="5400"/>
          <w:tab w:val="left" w:pos="7380"/>
        </w:tabs>
        <w:spacing w:after="120"/>
        <w:rPr>
          <w:bCs/>
          <w:szCs w:val="24"/>
        </w:rPr>
      </w:pPr>
      <w:r w:rsidRPr="0024207E">
        <w:rPr>
          <w:rFonts w:ascii="Times New Roman" w:hAnsi="Times New Roman"/>
          <w:b w:val="0"/>
          <w:bCs/>
          <w:szCs w:val="24"/>
        </w:rPr>
        <w:t>References Permit No</w:t>
      </w:r>
      <w:r w:rsidR="00F30245">
        <w:rPr>
          <w:rFonts w:ascii="Times New Roman" w:hAnsi="Times New Roman"/>
          <w:b w:val="0"/>
          <w:bCs/>
          <w:szCs w:val="24"/>
        </w:rPr>
        <w:t>s</w:t>
      </w:r>
      <w:r w:rsidRPr="0024207E">
        <w:rPr>
          <w:rFonts w:ascii="Times New Roman" w:hAnsi="Times New Roman"/>
          <w:b w:val="0"/>
          <w:bCs/>
          <w:szCs w:val="24"/>
        </w:rPr>
        <w:t>.: 0570461-017-AC</w:t>
      </w:r>
      <w:r w:rsidR="00F30245">
        <w:rPr>
          <w:rFonts w:ascii="Times New Roman" w:hAnsi="Times New Roman"/>
          <w:b w:val="0"/>
          <w:bCs/>
          <w:szCs w:val="24"/>
        </w:rPr>
        <w:t xml:space="preserve"> and </w:t>
      </w:r>
      <w:r w:rsidRPr="0024207E">
        <w:rPr>
          <w:rFonts w:ascii="Times New Roman" w:hAnsi="Times New Roman"/>
          <w:b w:val="0"/>
          <w:bCs/>
          <w:szCs w:val="24"/>
        </w:rPr>
        <w:t>0570461-0</w:t>
      </w:r>
      <w:r w:rsidR="00F30245">
        <w:rPr>
          <w:rFonts w:ascii="Times New Roman" w:hAnsi="Times New Roman"/>
          <w:b w:val="0"/>
          <w:bCs/>
          <w:szCs w:val="24"/>
        </w:rPr>
        <w:t>20</w:t>
      </w:r>
      <w:r w:rsidRPr="0024207E">
        <w:rPr>
          <w:rFonts w:ascii="Times New Roman" w:hAnsi="Times New Roman"/>
          <w:b w:val="0"/>
          <w:bCs/>
          <w:szCs w:val="24"/>
        </w:rPr>
        <w:t>-AF</w:t>
      </w:r>
    </w:p>
    <w:p w:rsidR="00E20388" w:rsidRDefault="00E20388">
      <w:pPr>
        <w:pStyle w:val="Subheading"/>
        <w:tabs>
          <w:tab w:val="left" w:pos="-1440"/>
          <w:tab w:val="left" w:pos="5400"/>
          <w:tab w:val="left" w:pos="7380"/>
        </w:tabs>
        <w:rPr>
          <w:rFonts w:ascii="Times New Roman" w:hAnsi="Times New Roman"/>
          <w:color w:val="FF0000"/>
          <w:szCs w:val="24"/>
        </w:rPr>
        <w:sectPr w:rsidR="00E20388" w:rsidSect="00595655">
          <w:headerReference w:type="default" r:id="rId21"/>
          <w:endnotePr>
            <w:numFmt w:val="decimal"/>
          </w:endnotePr>
          <w:pgSz w:w="12240" w:h="15840" w:code="1"/>
          <w:pgMar w:top="1440" w:right="1008" w:bottom="1152" w:left="1440" w:header="864" w:footer="720" w:gutter="0"/>
          <w:cols w:space="720"/>
          <w:noEndnote/>
          <w:docGrid w:linePitch="326"/>
        </w:sectPr>
      </w:pPr>
    </w:p>
    <w:p w:rsidR="0024207E" w:rsidRDefault="0024207E" w:rsidP="0024207E">
      <w:pPr>
        <w:widowControl w:val="0"/>
        <w:numPr>
          <w:ilvl w:val="0"/>
          <w:numId w:val="9"/>
        </w:numPr>
        <w:tabs>
          <w:tab w:val="clear" w:pos="720"/>
          <w:tab w:val="left" w:pos="540"/>
        </w:tabs>
        <w:suppressAutoHyphens/>
        <w:spacing w:after="240" w:afterAutospacing="0"/>
        <w:jc w:val="both"/>
        <w:rPr>
          <w:spacing w:val="-3"/>
          <w:szCs w:val="24"/>
        </w:rPr>
      </w:pPr>
      <w:r w:rsidRPr="0035334B">
        <w:rPr>
          <w:spacing w:val="-3"/>
          <w:szCs w:val="24"/>
        </w:rPr>
        <w:lastRenderedPageBreak/>
        <w:t>A part of this permit is the attached General Conditions. [Rule 62-4.160, F.A.C.]</w:t>
      </w:r>
    </w:p>
    <w:p w:rsidR="0024207E" w:rsidRDefault="0024207E" w:rsidP="0024207E">
      <w:pPr>
        <w:widowControl w:val="0"/>
        <w:numPr>
          <w:ilvl w:val="0"/>
          <w:numId w:val="9"/>
        </w:numPr>
        <w:tabs>
          <w:tab w:val="clear" w:pos="720"/>
          <w:tab w:val="left" w:pos="540"/>
        </w:tabs>
        <w:suppressAutoHyphens/>
        <w:spacing w:after="240" w:afterAutospacing="0"/>
        <w:jc w:val="both"/>
        <w:rPr>
          <w:spacing w:val="-3"/>
          <w:szCs w:val="24"/>
        </w:rPr>
      </w:pPr>
      <w:r w:rsidRPr="0035334B">
        <w:rPr>
          <w:spacing w:val="-3"/>
          <w:szCs w:val="24"/>
        </w:rPr>
        <w:t xml:space="preserve">Issuance of this permit does not relieve the </w:t>
      </w:r>
      <w:proofErr w:type="spellStart"/>
      <w:r w:rsidRPr="0035334B">
        <w:rPr>
          <w:spacing w:val="-3"/>
          <w:szCs w:val="24"/>
        </w:rPr>
        <w:t>permittee</w:t>
      </w:r>
      <w:proofErr w:type="spellEnd"/>
      <w:r w:rsidRPr="0035334B">
        <w:rPr>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24207E" w:rsidRDefault="0024207E" w:rsidP="0024207E">
      <w:pPr>
        <w:widowControl w:val="0"/>
        <w:numPr>
          <w:ilvl w:val="0"/>
          <w:numId w:val="9"/>
        </w:numPr>
        <w:tabs>
          <w:tab w:val="clear" w:pos="720"/>
          <w:tab w:val="left" w:pos="540"/>
        </w:tabs>
        <w:suppressAutoHyphens/>
        <w:spacing w:after="240" w:afterAutospacing="0"/>
        <w:jc w:val="both"/>
        <w:rPr>
          <w:spacing w:val="-3"/>
          <w:szCs w:val="24"/>
        </w:rPr>
      </w:pPr>
      <w:r w:rsidRPr="0035334B">
        <w:rPr>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24207E" w:rsidRDefault="0024207E" w:rsidP="0024207E">
      <w:pPr>
        <w:widowControl w:val="0"/>
        <w:numPr>
          <w:ilvl w:val="0"/>
          <w:numId w:val="9"/>
        </w:numPr>
        <w:tabs>
          <w:tab w:val="clear" w:pos="720"/>
          <w:tab w:val="left" w:pos="540"/>
        </w:tabs>
        <w:suppressAutoHyphens/>
        <w:spacing w:after="240" w:afterAutospacing="0"/>
        <w:jc w:val="both"/>
        <w:rPr>
          <w:spacing w:val="-3"/>
          <w:szCs w:val="24"/>
        </w:rPr>
      </w:pPr>
      <w:r w:rsidRPr="00F1219E">
        <w:rPr>
          <w:spacing w:val="-3"/>
          <w:szCs w:val="24"/>
        </w:rPr>
        <w:t>The use of property, facilities, equipment, processes, products, or co</w:t>
      </w:r>
      <w:r>
        <w:rPr>
          <w:spacing w:val="-3"/>
          <w:szCs w:val="24"/>
        </w:rPr>
        <w:t>mpounds, or any other act</w:t>
      </w:r>
      <w:r w:rsidRPr="00F1219E">
        <w:rPr>
          <w:spacing w:val="-3"/>
          <w:szCs w:val="24"/>
        </w:rPr>
        <w:t xml:space="preserve"> that causes or materially contributes to a public nuisance is prohibited, pursuant to the Hillsborough County Environmental Protection Act, Section 16, Chapter 84-446, Laws of Florida, as Amended.</w:t>
      </w:r>
    </w:p>
    <w:p w:rsidR="0024207E" w:rsidRPr="00015F82" w:rsidRDefault="0024207E" w:rsidP="0024207E">
      <w:pPr>
        <w:widowControl w:val="0"/>
        <w:numPr>
          <w:ilvl w:val="0"/>
          <w:numId w:val="9"/>
        </w:numPr>
        <w:tabs>
          <w:tab w:val="clear" w:pos="720"/>
          <w:tab w:val="left" w:pos="-720"/>
          <w:tab w:val="left" w:pos="540"/>
        </w:tabs>
        <w:suppressAutoHyphens/>
        <w:spacing w:after="240" w:afterAutospacing="0"/>
        <w:jc w:val="both"/>
        <w:rPr>
          <w:spacing w:val="-3"/>
          <w:szCs w:val="24"/>
        </w:rPr>
      </w:pPr>
      <w:r>
        <w:rPr>
          <w:szCs w:val="24"/>
        </w:rPr>
        <w:t>The</w:t>
      </w:r>
      <w:r>
        <w:rPr>
          <w:spacing w:val="-3"/>
          <w:szCs w:val="24"/>
        </w:rPr>
        <w:t xml:space="preserve"> facility is permitted to operate continuously; 8,760 hours per 12-consecutive month period.  [Rule 62-210.200(247) (Potential to Emit), F.A.C.</w:t>
      </w:r>
      <w:r w:rsidRPr="0085099F">
        <w:rPr>
          <w:spacing w:val="-3"/>
        </w:rPr>
        <w:t>]</w:t>
      </w:r>
    </w:p>
    <w:p w:rsidR="003837F5" w:rsidRDefault="0024207E" w:rsidP="003837F5">
      <w:pPr>
        <w:widowControl w:val="0"/>
        <w:numPr>
          <w:ilvl w:val="0"/>
          <w:numId w:val="9"/>
        </w:numPr>
        <w:tabs>
          <w:tab w:val="clear" w:pos="720"/>
          <w:tab w:val="left" w:pos="540"/>
        </w:tabs>
        <w:suppressAutoHyphens/>
        <w:spacing w:after="240" w:afterAutospacing="0"/>
        <w:jc w:val="both"/>
        <w:rPr>
          <w:spacing w:val="-3"/>
          <w:szCs w:val="24"/>
        </w:rPr>
      </w:pPr>
      <w:r>
        <w:rPr>
          <w:spacing w:val="-3"/>
          <w:szCs w:val="24"/>
        </w:rPr>
        <w:t xml:space="preserve">As requested by the </w:t>
      </w:r>
      <w:proofErr w:type="spellStart"/>
      <w:r>
        <w:rPr>
          <w:spacing w:val="-3"/>
          <w:szCs w:val="24"/>
        </w:rPr>
        <w:t>permittee</w:t>
      </w:r>
      <w:proofErr w:type="spellEnd"/>
      <w:r>
        <w:rPr>
          <w:spacing w:val="-3"/>
          <w:szCs w:val="24"/>
        </w:rPr>
        <w:t>, in order to limit the potential-to-emit, t</w:t>
      </w:r>
      <w:r w:rsidRPr="004D52B9">
        <w:rPr>
          <w:spacing w:val="-3"/>
          <w:szCs w:val="24"/>
        </w:rPr>
        <w:t xml:space="preserve">he facility shall not </w:t>
      </w:r>
      <w:r>
        <w:rPr>
          <w:spacing w:val="-3"/>
          <w:szCs w:val="24"/>
        </w:rPr>
        <w:t>produce</w:t>
      </w:r>
      <w:r w:rsidRPr="004D52B9">
        <w:rPr>
          <w:spacing w:val="-3"/>
          <w:szCs w:val="24"/>
        </w:rPr>
        <w:t xml:space="preserve"> more than</w:t>
      </w:r>
      <w:r>
        <w:rPr>
          <w:spacing w:val="-3"/>
          <w:szCs w:val="24"/>
        </w:rPr>
        <w:t xml:space="preserve"> 98,000 </w:t>
      </w:r>
      <w:r w:rsidRPr="00ED432E">
        <w:rPr>
          <w:spacing w:val="-3"/>
          <w:szCs w:val="24"/>
        </w:rPr>
        <w:t>tons</w:t>
      </w:r>
      <w:r w:rsidRPr="004D52B9">
        <w:rPr>
          <w:spacing w:val="-3"/>
          <w:szCs w:val="24"/>
        </w:rPr>
        <w:t xml:space="preserve"> of </w:t>
      </w:r>
      <w:r>
        <w:rPr>
          <w:spacing w:val="-3"/>
          <w:szCs w:val="24"/>
        </w:rPr>
        <w:t>paving asphalt product</w:t>
      </w:r>
      <w:r w:rsidRPr="004D52B9">
        <w:rPr>
          <w:spacing w:val="-3"/>
          <w:szCs w:val="24"/>
        </w:rPr>
        <w:t xml:space="preserve"> in any 12</w:t>
      </w:r>
      <w:r>
        <w:rPr>
          <w:spacing w:val="-3"/>
          <w:szCs w:val="24"/>
        </w:rPr>
        <w:t>-</w:t>
      </w:r>
      <w:r w:rsidRPr="004D52B9">
        <w:rPr>
          <w:spacing w:val="-3"/>
          <w:szCs w:val="24"/>
        </w:rPr>
        <w:t>consecutive</w:t>
      </w:r>
      <w:r>
        <w:rPr>
          <w:spacing w:val="-3"/>
          <w:szCs w:val="24"/>
        </w:rPr>
        <w:t xml:space="preserve"> </w:t>
      </w:r>
      <w:r w:rsidRPr="004D52B9">
        <w:rPr>
          <w:spacing w:val="-3"/>
          <w:szCs w:val="24"/>
        </w:rPr>
        <w:t>month period</w:t>
      </w:r>
      <w:r w:rsidRPr="00ED432E">
        <w:rPr>
          <w:spacing w:val="-3"/>
          <w:szCs w:val="24"/>
        </w:rPr>
        <w:t>.</w:t>
      </w:r>
    </w:p>
    <w:p w:rsidR="0024207E" w:rsidRPr="003837F5" w:rsidRDefault="0024207E" w:rsidP="003837F5">
      <w:pPr>
        <w:widowControl w:val="0"/>
        <w:tabs>
          <w:tab w:val="left" w:pos="540"/>
        </w:tabs>
        <w:suppressAutoHyphens/>
        <w:spacing w:after="240" w:afterAutospacing="0"/>
        <w:jc w:val="both"/>
        <w:rPr>
          <w:spacing w:val="-3"/>
          <w:szCs w:val="24"/>
        </w:rPr>
      </w:pPr>
      <w:r w:rsidRPr="003837F5">
        <w:rPr>
          <w:spacing w:val="-3"/>
          <w:szCs w:val="24"/>
        </w:rPr>
        <w:t>[Rule 62-210.200(247) and 62-4.070(3), F.A.C.</w:t>
      </w:r>
      <w:r w:rsidR="003837F5">
        <w:rPr>
          <w:spacing w:val="-3"/>
          <w:szCs w:val="24"/>
        </w:rPr>
        <w:t xml:space="preserve"> and</w:t>
      </w:r>
      <w:r w:rsidRPr="003837F5">
        <w:rPr>
          <w:spacing w:val="-3"/>
          <w:szCs w:val="24"/>
        </w:rPr>
        <w:t xml:space="preserve"> Permit No</w:t>
      </w:r>
      <w:r w:rsidR="003837F5">
        <w:rPr>
          <w:spacing w:val="-3"/>
          <w:szCs w:val="24"/>
        </w:rPr>
        <w:t>s</w:t>
      </w:r>
      <w:r w:rsidRPr="003837F5">
        <w:rPr>
          <w:spacing w:val="-3"/>
          <w:szCs w:val="24"/>
        </w:rPr>
        <w:t>. 0570461-017</w:t>
      </w:r>
      <w:r w:rsidR="003837F5">
        <w:rPr>
          <w:spacing w:val="-3"/>
          <w:szCs w:val="24"/>
        </w:rPr>
        <w:t>/020</w:t>
      </w:r>
      <w:r w:rsidRPr="003837F5">
        <w:rPr>
          <w:spacing w:val="-3"/>
          <w:szCs w:val="24"/>
        </w:rPr>
        <w:t>-AC</w:t>
      </w:r>
      <w:r w:rsidR="003837F5">
        <w:rPr>
          <w:spacing w:val="-3"/>
          <w:szCs w:val="24"/>
        </w:rPr>
        <w:t>/AF</w:t>
      </w:r>
      <w:r w:rsidRPr="003837F5">
        <w:rPr>
          <w:spacing w:val="-3"/>
        </w:rPr>
        <w:t>]</w:t>
      </w:r>
    </w:p>
    <w:p w:rsidR="0024207E" w:rsidRDefault="0024207E" w:rsidP="0024207E">
      <w:pPr>
        <w:widowControl w:val="0"/>
        <w:numPr>
          <w:ilvl w:val="0"/>
          <w:numId w:val="9"/>
        </w:numPr>
        <w:tabs>
          <w:tab w:val="clear" w:pos="720"/>
          <w:tab w:val="left" w:pos="540"/>
        </w:tabs>
        <w:suppressAutoHyphens/>
        <w:spacing w:after="240" w:afterAutospacing="0"/>
        <w:jc w:val="both"/>
        <w:rPr>
          <w:spacing w:val="-3"/>
          <w:szCs w:val="24"/>
        </w:rPr>
      </w:pPr>
      <w:r>
        <w:rPr>
          <w:spacing w:val="-3"/>
          <w:szCs w:val="24"/>
        </w:rPr>
        <w:t xml:space="preserve">As requested by the </w:t>
      </w:r>
      <w:proofErr w:type="spellStart"/>
      <w:r>
        <w:rPr>
          <w:spacing w:val="-3"/>
          <w:szCs w:val="24"/>
        </w:rPr>
        <w:t>permittee</w:t>
      </w:r>
      <w:proofErr w:type="spellEnd"/>
      <w:r>
        <w:rPr>
          <w:spacing w:val="-3"/>
          <w:szCs w:val="24"/>
        </w:rPr>
        <w:t>, in order to limit the potential-to-emit</w:t>
      </w:r>
      <w:r w:rsidRPr="00C25629">
        <w:rPr>
          <w:spacing w:val="-3"/>
          <w:szCs w:val="24"/>
        </w:rPr>
        <w:t>,</w:t>
      </w:r>
      <w:r>
        <w:rPr>
          <w:spacing w:val="-3"/>
          <w:szCs w:val="24"/>
        </w:rPr>
        <w:t xml:space="preserve"> t</w:t>
      </w:r>
      <w:r w:rsidRPr="004D52B9">
        <w:rPr>
          <w:spacing w:val="-3"/>
          <w:szCs w:val="24"/>
        </w:rPr>
        <w:t>he facility</w:t>
      </w:r>
      <w:r>
        <w:rPr>
          <w:spacing w:val="-3"/>
          <w:szCs w:val="24"/>
        </w:rPr>
        <w:t>’s</w:t>
      </w:r>
      <w:r w:rsidRPr="004D52B9">
        <w:rPr>
          <w:spacing w:val="-3"/>
          <w:szCs w:val="24"/>
        </w:rPr>
        <w:t xml:space="preserve"> </w:t>
      </w:r>
      <w:r>
        <w:rPr>
          <w:spacing w:val="-3"/>
          <w:szCs w:val="24"/>
        </w:rPr>
        <w:t xml:space="preserve">operations </w:t>
      </w:r>
      <w:r w:rsidRPr="004D52B9">
        <w:rPr>
          <w:spacing w:val="-3"/>
          <w:szCs w:val="24"/>
        </w:rPr>
        <w:t>shall</w:t>
      </w:r>
      <w:r>
        <w:rPr>
          <w:spacing w:val="-3"/>
          <w:szCs w:val="24"/>
        </w:rPr>
        <w:t xml:space="preserve"> be limited as follows:</w:t>
      </w:r>
    </w:p>
    <w:p w:rsidR="0024207E" w:rsidRDefault="0024207E" w:rsidP="0024207E">
      <w:pPr>
        <w:numPr>
          <w:ilvl w:val="1"/>
          <w:numId w:val="9"/>
        </w:numPr>
        <w:tabs>
          <w:tab w:val="clear" w:pos="1584"/>
          <w:tab w:val="left" w:pos="1620"/>
        </w:tabs>
        <w:suppressAutoHyphens/>
        <w:spacing w:after="120" w:afterAutospacing="0"/>
        <w:ind w:left="900"/>
        <w:jc w:val="both"/>
        <w:rPr>
          <w:spacing w:val="-3"/>
          <w:szCs w:val="24"/>
        </w:rPr>
      </w:pPr>
      <w:r>
        <w:rPr>
          <w:spacing w:val="-3"/>
          <w:szCs w:val="24"/>
        </w:rPr>
        <w:t xml:space="preserve">The temperature of the asphalt material mixing and storage tanks shall not exceed 375 °F; however, temperature spikes up to 400 </w:t>
      </w:r>
      <w:proofErr w:type="spellStart"/>
      <w:r w:rsidRPr="00B66FF4">
        <w:rPr>
          <w:spacing w:val="-3"/>
          <w:szCs w:val="24"/>
          <w:vertAlign w:val="superscript"/>
        </w:rPr>
        <w:t>o</w:t>
      </w:r>
      <w:r>
        <w:rPr>
          <w:spacing w:val="-3"/>
          <w:szCs w:val="24"/>
        </w:rPr>
        <w:t>F</w:t>
      </w:r>
      <w:proofErr w:type="spellEnd"/>
      <w:r>
        <w:rPr>
          <w:spacing w:val="-3"/>
          <w:szCs w:val="24"/>
        </w:rPr>
        <w:t xml:space="preserve"> are allowed during mixing and blending operations.</w:t>
      </w:r>
    </w:p>
    <w:p w:rsidR="0024207E" w:rsidRPr="0099555C" w:rsidRDefault="0024207E" w:rsidP="0024207E">
      <w:pPr>
        <w:numPr>
          <w:ilvl w:val="1"/>
          <w:numId w:val="9"/>
        </w:numPr>
        <w:tabs>
          <w:tab w:val="clear" w:pos="1584"/>
          <w:tab w:val="left" w:pos="1620"/>
        </w:tabs>
        <w:suppressAutoHyphens/>
        <w:spacing w:after="120" w:afterAutospacing="0"/>
        <w:ind w:left="900"/>
        <w:jc w:val="both"/>
        <w:rPr>
          <w:spacing w:val="-3"/>
          <w:szCs w:val="24"/>
        </w:rPr>
      </w:pPr>
      <w:r w:rsidRPr="00283348">
        <w:rPr>
          <w:spacing w:val="-3"/>
        </w:rPr>
        <w:t xml:space="preserve">Only asphalt cement as presented in the </w:t>
      </w:r>
      <w:r>
        <w:rPr>
          <w:spacing w:val="-3"/>
        </w:rPr>
        <w:t xml:space="preserve">Air </w:t>
      </w:r>
      <w:r w:rsidRPr="00283348">
        <w:rPr>
          <w:spacing w:val="-3"/>
        </w:rPr>
        <w:t>Construction</w:t>
      </w:r>
      <w:r>
        <w:rPr>
          <w:spacing w:val="-3"/>
        </w:rPr>
        <w:t xml:space="preserve"> Permit</w:t>
      </w:r>
      <w:r w:rsidRPr="00283348">
        <w:rPr>
          <w:spacing w:val="-3"/>
        </w:rPr>
        <w:t xml:space="preserve"> Application shall be used.  The use of lower boiling </w:t>
      </w:r>
      <w:r>
        <w:rPr>
          <w:spacing w:val="-3"/>
        </w:rPr>
        <w:t xml:space="preserve">point </w:t>
      </w:r>
      <w:r w:rsidRPr="00283348">
        <w:rPr>
          <w:spacing w:val="-3"/>
        </w:rPr>
        <w:t>asphalt cement or cutback asphalt without prior ap</w:t>
      </w:r>
      <w:r>
        <w:rPr>
          <w:spacing w:val="-3"/>
        </w:rPr>
        <w:t>proval by the EPC is prohibited;</w:t>
      </w:r>
    </w:p>
    <w:p w:rsidR="0024207E" w:rsidRPr="008D3F37" w:rsidRDefault="0024207E" w:rsidP="0024207E">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spacing w:val="-3"/>
          <w:szCs w:val="24"/>
        </w:rPr>
      </w:pPr>
      <w:r w:rsidRPr="00326ED6">
        <w:rPr>
          <w:spacing w:val="-3"/>
          <w:szCs w:val="24"/>
        </w:rPr>
        <w:t>[Rules 62-4.070(3)</w:t>
      </w:r>
      <w:r>
        <w:rPr>
          <w:spacing w:val="-3"/>
          <w:szCs w:val="24"/>
        </w:rPr>
        <w:t>,</w:t>
      </w:r>
      <w:r w:rsidRPr="00326ED6">
        <w:rPr>
          <w:spacing w:val="-3"/>
          <w:szCs w:val="24"/>
        </w:rPr>
        <w:t xml:space="preserve"> F.A.C.</w:t>
      </w:r>
      <w:r>
        <w:rPr>
          <w:spacing w:val="-3"/>
          <w:szCs w:val="24"/>
        </w:rPr>
        <w:t xml:space="preserve"> </w:t>
      </w:r>
      <w:r w:rsidR="003837F5" w:rsidRPr="003837F5">
        <w:rPr>
          <w:spacing w:val="-3"/>
          <w:szCs w:val="24"/>
        </w:rPr>
        <w:t>and Permit Nos. 0570461-017/020-AC/AF</w:t>
      </w:r>
      <w:r w:rsidRPr="0085099F">
        <w:rPr>
          <w:spacing w:val="-3"/>
        </w:rPr>
        <w:t>]</w:t>
      </w:r>
    </w:p>
    <w:p w:rsidR="0024207E" w:rsidRPr="00857A22" w:rsidRDefault="0024207E" w:rsidP="0024207E">
      <w:pPr>
        <w:numPr>
          <w:ilvl w:val="0"/>
          <w:numId w:val="9"/>
        </w:numPr>
        <w:tabs>
          <w:tab w:val="clear" w:pos="720"/>
          <w:tab w:val="left" w:pos="540"/>
        </w:tabs>
        <w:suppressAutoHyphens/>
        <w:spacing w:before="240" w:after="240" w:afterAutospacing="0"/>
        <w:jc w:val="both"/>
        <w:rPr>
          <w:spacing w:val="-3"/>
          <w:szCs w:val="24"/>
        </w:rPr>
      </w:pPr>
      <w:r>
        <w:rPr>
          <w:spacing w:val="-3"/>
          <w:szCs w:val="24"/>
        </w:rPr>
        <w:t xml:space="preserve">The maximum allowable visible emissions </w:t>
      </w:r>
      <w:r w:rsidRPr="004D52B9">
        <w:rPr>
          <w:spacing w:val="-3"/>
          <w:szCs w:val="24"/>
        </w:rPr>
        <w:t xml:space="preserve">from </w:t>
      </w:r>
      <w:r>
        <w:rPr>
          <w:spacing w:val="-3"/>
          <w:szCs w:val="24"/>
        </w:rPr>
        <w:t>the Tank &amp; Truck Loading activities (EU</w:t>
      </w:r>
      <w:r w:rsidR="003837F5">
        <w:rPr>
          <w:spacing w:val="-3"/>
          <w:szCs w:val="24"/>
        </w:rPr>
        <w:t xml:space="preserve"> </w:t>
      </w:r>
      <w:r>
        <w:rPr>
          <w:spacing w:val="-3"/>
          <w:szCs w:val="24"/>
        </w:rPr>
        <w:t>002)</w:t>
      </w:r>
      <w:r w:rsidRPr="00F620EA">
        <w:rPr>
          <w:spacing w:val="-3"/>
          <w:szCs w:val="24"/>
        </w:rPr>
        <w:t xml:space="preserve"> </w:t>
      </w:r>
      <w:r>
        <w:rPr>
          <w:spacing w:val="-3"/>
          <w:szCs w:val="24"/>
        </w:rPr>
        <w:t>and the Asphalt Emulsion Tanks (EU</w:t>
      </w:r>
      <w:r w:rsidR="003837F5">
        <w:rPr>
          <w:spacing w:val="-3"/>
          <w:szCs w:val="24"/>
        </w:rPr>
        <w:t xml:space="preserve"> </w:t>
      </w:r>
      <w:r>
        <w:rPr>
          <w:spacing w:val="-3"/>
          <w:szCs w:val="24"/>
        </w:rPr>
        <w:t xml:space="preserve">003) </w:t>
      </w:r>
      <w:r w:rsidRPr="004D52B9">
        <w:rPr>
          <w:spacing w:val="-3"/>
          <w:szCs w:val="24"/>
        </w:rPr>
        <w:t>shall</w:t>
      </w:r>
      <w:r>
        <w:rPr>
          <w:spacing w:val="-3"/>
          <w:szCs w:val="24"/>
        </w:rPr>
        <w:t xml:space="preserve"> not be</w:t>
      </w:r>
      <w:r w:rsidRPr="004D52B9">
        <w:rPr>
          <w:spacing w:val="-3"/>
          <w:szCs w:val="24"/>
        </w:rPr>
        <w:t xml:space="preserve"> </w:t>
      </w:r>
      <w:r>
        <w:rPr>
          <w:spacing w:val="-3"/>
          <w:szCs w:val="24"/>
        </w:rPr>
        <w:t>e</w:t>
      </w:r>
      <w:r w:rsidRPr="000634A8">
        <w:rPr>
          <w:spacing w:val="-3"/>
          <w:szCs w:val="24"/>
        </w:rPr>
        <w:t xml:space="preserve">qual to or greater than </w:t>
      </w:r>
      <w:r>
        <w:rPr>
          <w:spacing w:val="-3"/>
          <w:szCs w:val="24"/>
        </w:rPr>
        <w:t>5</w:t>
      </w:r>
      <w:r w:rsidRPr="004D52B9">
        <w:rPr>
          <w:spacing w:val="-3"/>
          <w:szCs w:val="24"/>
        </w:rPr>
        <w:t xml:space="preserve">% opacity.  </w:t>
      </w:r>
    </w:p>
    <w:tbl>
      <w:tblPr>
        <w:tblW w:w="900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83"/>
        <w:gridCol w:w="4607"/>
        <w:gridCol w:w="2610"/>
      </w:tblGrid>
      <w:tr w:rsidR="0024207E" w:rsidTr="00AE4A6F">
        <w:trPr>
          <w:trHeight w:val="593"/>
        </w:trPr>
        <w:tc>
          <w:tcPr>
            <w:tcW w:w="1783" w:type="dxa"/>
            <w:vAlign w:val="center"/>
          </w:tcPr>
          <w:p w:rsidR="0024207E" w:rsidRDefault="0024207E" w:rsidP="00AE4A6F">
            <w:pPr>
              <w:tabs>
                <w:tab w:val="left" w:pos="-1440"/>
                <w:tab w:val="left" w:pos="-720"/>
                <w:tab w:val="left" w:pos="540"/>
                <w:tab w:val="left" w:pos="4500"/>
                <w:tab w:val="left" w:pos="6480"/>
                <w:tab w:val="left" w:pos="7380"/>
              </w:tabs>
              <w:suppressAutoHyphens/>
              <w:jc w:val="center"/>
              <w:rPr>
                <w:szCs w:val="24"/>
              </w:rPr>
            </w:pPr>
            <w:r>
              <w:rPr>
                <w:szCs w:val="24"/>
              </w:rPr>
              <w:t>Emission Unit</w:t>
            </w:r>
          </w:p>
        </w:tc>
        <w:tc>
          <w:tcPr>
            <w:tcW w:w="4607" w:type="dxa"/>
            <w:vAlign w:val="center"/>
          </w:tcPr>
          <w:p w:rsidR="0024207E" w:rsidRDefault="0024207E" w:rsidP="00AE4A6F">
            <w:pPr>
              <w:tabs>
                <w:tab w:val="left" w:pos="-1440"/>
                <w:tab w:val="left" w:pos="-720"/>
                <w:tab w:val="left" w:pos="540"/>
                <w:tab w:val="left" w:pos="4500"/>
                <w:tab w:val="left" w:pos="6480"/>
                <w:tab w:val="left" w:pos="7380"/>
              </w:tabs>
              <w:suppressAutoHyphens/>
              <w:ind w:right="-360"/>
              <w:jc w:val="center"/>
              <w:rPr>
                <w:szCs w:val="24"/>
              </w:rPr>
            </w:pPr>
            <w:r>
              <w:rPr>
                <w:szCs w:val="24"/>
              </w:rPr>
              <w:t>Description</w:t>
            </w:r>
          </w:p>
        </w:tc>
        <w:tc>
          <w:tcPr>
            <w:tcW w:w="2610" w:type="dxa"/>
            <w:vAlign w:val="center"/>
          </w:tcPr>
          <w:p w:rsidR="0024207E" w:rsidRDefault="0024207E" w:rsidP="00AE4A6F">
            <w:pPr>
              <w:tabs>
                <w:tab w:val="left" w:pos="-1440"/>
                <w:tab w:val="left" w:pos="-720"/>
                <w:tab w:val="left" w:pos="540"/>
                <w:tab w:val="left" w:pos="4500"/>
                <w:tab w:val="left" w:pos="6480"/>
                <w:tab w:val="left" w:pos="7380"/>
              </w:tabs>
              <w:suppressAutoHyphens/>
              <w:jc w:val="center"/>
              <w:rPr>
                <w:szCs w:val="24"/>
              </w:rPr>
            </w:pPr>
            <w:r>
              <w:rPr>
                <w:szCs w:val="24"/>
              </w:rPr>
              <w:t>VE Limit (% opacity)</w:t>
            </w:r>
          </w:p>
        </w:tc>
      </w:tr>
      <w:tr w:rsidR="0024207E" w:rsidTr="00AE4A6F">
        <w:tc>
          <w:tcPr>
            <w:tcW w:w="1783" w:type="dxa"/>
            <w:vAlign w:val="center"/>
          </w:tcPr>
          <w:p w:rsidR="0024207E" w:rsidRPr="00077BAC" w:rsidRDefault="0024207E" w:rsidP="00AE4A6F">
            <w:pPr>
              <w:widowControl w:val="0"/>
              <w:tabs>
                <w:tab w:val="left" w:pos="-1440"/>
                <w:tab w:val="left" w:pos="-720"/>
                <w:tab w:val="left" w:pos="540"/>
                <w:tab w:val="left" w:pos="4500"/>
                <w:tab w:val="left" w:pos="6480"/>
                <w:tab w:val="left" w:pos="7380"/>
              </w:tabs>
              <w:suppressAutoHyphens/>
              <w:contextualSpacing/>
              <w:jc w:val="center"/>
            </w:pPr>
            <w:r w:rsidRPr="00077BAC">
              <w:t>002</w:t>
            </w:r>
          </w:p>
        </w:tc>
        <w:tc>
          <w:tcPr>
            <w:tcW w:w="4607" w:type="dxa"/>
            <w:vAlign w:val="center"/>
          </w:tcPr>
          <w:p w:rsidR="0024207E" w:rsidRPr="00077BAC" w:rsidRDefault="0024207E" w:rsidP="00AE4A6F">
            <w:pPr>
              <w:widowControl w:val="0"/>
              <w:tabs>
                <w:tab w:val="left" w:pos="-1440"/>
                <w:tab w:val="left" w:pos="-720"/>
                <w:tab w:val="left" w:pos="540"/>
                <w:tab w:val="left" w:pos="4500"/>
                <w:tab w:val="left" w:pos="6480"/>
                <w:tab w:val="left" w:pos="7380"/>
              </w:tabs>
              <w:suppressAutoHyphens/>
              <w:contextualSpacing/>
              <w:jc w:val="center"/>
            </w:pPr>
            <w:r w:rsidRPr="00077BAC">
              <w:t>Tanks and Truck Loading</w:t>
            </w:r>
          </w:p>
        </w:tc>
        <w:tc>
          <w:tcPr>
            <w:tcW w:w="2610" w:type="dxa"/>
            <w:vAlign w:val="center"/>
          </w:tcPr>
          <w:p w:rsidR="0024207E" w:rsidRPr="00077BAC" w:rsidRDefault="0024207E" w:rsidP="00AE4A6F">
            <w:pPr>
              <w:widowControl w:val="0"/>
              <w:tabs>
                <w:tab w:val="left" w:pos="-1440"/>
                <w:tab w:val="left" w:pos="-720"/>
                <w:tab w:val="left" w:pos="540"/>
                <w:tab w:val="left" w:pos="4500"/>
                <w:tab w:val="left" w:pos="6480"/>
                <w:tab w:val="left" w:pos="7380"/>
              </w:tabs>
              <w:suppressAutoHyphens/>
              <w:contextualSpacing/>
              <w:jc w:val="center"/>
            </w:pPr>
            <w:r w:rsidRPr="00077BAC">
              <w:t>5</w:t>
            </w:r>
          </w:p>
        </w:tc>
      </w:tr>
      <w:tr w:rsidR="0024207E" w:rsidTr="00AE4A6F">
        <w:tc>
          <w:tcPr>
            <w:tcW w:w="1783" w:type="dxa"/>
            <w:vAlign w:val="center"/>
          </w:tcPr>
          <w:p w:rsidR="0024207E" w:rsidRPr="00077BAC" w:rsidRDefault="0024207E" w:rsidP="00AE4A6F">
            <w:pPr>
              <w:widowControl w:val="0"/>
              <w:tabs>
                <w:tab w:val="left" w:pos="-1440"/>
                <w:tab w:val="left" w:pos="-720"/>
                <w:tab w:val="left" w:pos="540"/>
                <w:tab w:val="left" w:pos="4500"/>
                <w:tab w:val="left" w:pos="6480"/>
                <w:tab w:val="left" w:pos="7380"/>
              </w:tabs>
              <w:suppressAutoHyphens/>
              <w:contextualSpacing/>
              <w:jc w:val="center"/>
            </w:pPr>
            <w:r w:rsidRPr="00077BAC">
              <w:t>003</w:t>
            </w:r>
          </w:p>
        </w:tc>
        <w:tc>
          <w:tcPr>
            <w:tcW w:w="4607" w:type="dxa"/>
            <w:vAlign w:val="center"/>
          </w:tcPr>
          <w:p w:rsidR="0024207E" w:rsidRPr="00077BAC" w:rsidRDefault="0024207E" w:rsidP="00AE4A6F">
            <w:pPr>
              <w:widowControl w:val="0"/>
              <w:tabs>
                <w:tab w:val="left" w:pos="-1440"/>
                <w:tab w:val="left" w:pos="-720"/>
                <w:tab w:val="left" w:pos="540"/>
                <w:tab w:val="left" w:pos="4500"/>
                <w:tab w:val="left" w:pos="6480"/>
                <w:tab w:val="left" w:pos="7380"/>
              </w:tabs>
              <w:suppressAutoHyphens/>
              <w:contextualSpacing/>
              <w:jc w:val="center"/>
            </w:pPr>
            <w:r>
              <w:t>Asphalt Emulsion Tanks (E1-E5)</w:t>
            </w:r>
          </w:p>
        </w:tc>
        <w:tc>
          <w:tcPr>
            <w:tcW w:w="2610" w:type="dxa"/>
            <w:vAlign w:val="center"/>
          </w:tcPr>
          <w:p w:rsidR="0024207E" w:rsidRPr="00077BAC" w:rsidRDefault="0024207E" w:rsidP="00AE4A6F">
            <w:pPr>
              <w:widowControl w:val="0"/>
              <w:tabs>
                <w:tab w:val="left" w:pos="-1440"/>
                <w:tab w:val="left" w:pos="-720"/>
                <w:tab w:val="left" w:pos="540"/>
                <w:tab w:val="left" w:pos="4500"/>
                <w:tab w:val="left" w:pos="6480"/>
                <w:tab w:val="left" w:pos="7380"/>
              </w:tabs>
              <w:suppressAutoHyphens/>
              <w:contextualSpacing/>
              <w:jc w:val="center"/>
            </w:pPr>
            <w:r w:rsidRPr="00077BAC">
              <w:t>5</w:t>
            </w:r>
          </w:p>
        </w:tc>
      </w:tr>
    </w:tbl>
    <w:p w:rsidR="0024207E" w:rsidRPr="00077BAC" w:rsidRDefault="0024207E" w:rsidP="0024207E">
      <w:pPr>
        <w:pStyle w:val="Pleading"/>
        <w:tabs>
          <w:tab w:val="left" w:pos="-1440"/>
          <w:tab w:val="left" w:pos="540"/>
          <w:tab w:val="left" w:pos="5400"/>
          <w:tab w:val="left" w:pos="7380"/>
        </w:tabs>
        <w:spacing w:before="240" w:after="100" w:afterAutospacing="1" w:line="240" w:lineRule="auto"/>
        <w:rPr>
          <w:rFonts w:ascii="Times New Roman" w:hAnsi="Times New Roman" w:cs="Times New Roman"/>
          <w:szCs w:val="24"/>
        </w:rPr>
      </w:pPr>
      <w:r w:rsidRPr="00077BAC">
        <w:rPr>
          <w:rFonts w:ascii="Times New Roman" w:hAnsi="Times New Roman" w:cs="Times New Roman"/>
          <w:spacing w:val="-3"/>
          <w:szCs w:val="24"/>
        </w:rPr>
        <w:t>[Rule 62-</w:t>
      </w:r>
      <w:r>
        <w:rPr>
          <w:rFonts w:ascii="Times New Roman" w:hAnsi="Times New Roman" w:cs="Times New Roman"/>
          <w:spacing w:val="-3"/>
          <w:szCs w:val="24"/>
        </w:rPr>
        <w:t>4.070(3)</w:t>
      </w:r>
      <w:r w:rsidRPr="00077BAC">
        <w:rPr>
          <w:rFonts w:ascii="Times New Roman" w:hAnsi="Times New Roman" w:cs="Times New Roman"/>
          <w:spacing w:val="-3"/>
          <w:szCs w:val="24"/>
        </w:rPr>
        <w:t xml:space="preserve">, F.A.C., Chapter 1-3.52, Rules of the </w:t>
      </w:r>
      <w:r w:rsidRPr="00077BAC">
        <w:rPr>
          <w:rFonts w:ascii="Times New Roman" w:hAnsi="Times New Roman" w:cs="Times New Roman"/>
        </w:rPr>
        <w:t>EPC</w:t>
      </w:r>
      <w:r w:rsidR="00113A10">
        <w:rPr>
          <w:rFonts w:ascii="Times New Roman" w:hAnsi="Times New Roman" w:cs="Times New Roman"/>
        </w:rPr>
        <w:t>HC</w:t>
      </w:r>
      <w:r w:rsidR="00113A10" w:rsidRPr="00113A10">
        <w:t xml:space="preserve"> </w:t>
      </w:r>
      <w:r w:rsidR="00113A10" w:rsidRPr="00113A10">
        <w:rPr>
          <w:rFonts w:ascii="Times New Roman" w:hAnsi="Times New Roman" w:cs="Times New Roman"/>
        </w:rPr>
        <w:t>and</w:t>
      </w:r>
      <w:r w:rsidR="00113A10">
        <w:t xml:space="preserve"> </w:t>
      </w:r>
      <w:r w:rsidR="00113A10" w:rsidRPr="00113A10">
        <w:rPr>
          <w:rFonts w:ascii="Times New Roman" w:hAnsi="Times New Roman" w:cs="Times New Roman"/>
        </w:rPr>
        <w:t xml:space="preserve">Permit Application received </w:t>
      </w:r>
      <w:r w:rsidR="00113A10">
        <w:rPr>
          <w:rFonts w:ascii="Times New Roman" w:hAnsi="Times New Roman" w:cs="Times New Roman"/>
        </w:rPr>
        <w:t>April 11</w:t>
      </w:r>
      <w:r w:rsidR="00113A10" w:rsidRPr="00113A10">
        <w:rPr>
          <w:rFonts w:ascii="Times New Roman" w:hAnsi="Times New Roman" w:cs="Times New Roman"/>
        </w:rPr>
        <w:t>, 201</w:t>
      </w:r>
      <w:r w:rsidR="00113A10">
        <w:rPr>
          <w:rFonts w:ascii="Times New Roman" w:hAnsi="Times New Roman" w:cs="Times New Roman"/>
        </w:rPr>
        <w:t>4</w:t>
      </w:r>
      <w:r w:rsidRPr="00077BAC">
        <w:rPr>
          <w:rFonts w:ascii="Times New Roman" w:hAnsi="Times New Roman" w:cs="Times New Roman"/>
          <w:spacing w:val="-3"/>
          <w:szCs w:val="24"/>
        </w:rPr>
        <w:t>]</w:t>
      </w:r>
    </w:p>
    <w:p w:rsidR="0024207E" w:rsidRPr="004F5C96" w:rsidRDefault="0024207E" w:rsidP="0024207E">
      <w:pPr>
        <w:numPr>
          <w:ilvl w:val="0"/>
          <w:numId w:val="9"/>
        </w:numPr>
        <w:tabs>
          <w:tab w:val="clear" w:pos="720"/>
          <w:tab w:val="left" w:pos="540"/>
        </w:tabs>
        <w:suppressAutoHyphens/>
        <w:spacing w:before="240" w:after="240" w:afterAutospacing="0"/>
        <w:jc w:val="both"/>
        <w:rPr>
          <w:b/>
          <w:szCs w:val="24"/>
        </w:rPr>
      </w:pPr>
      <w:r w:rsidRPr="00662C45">
        <w:rPr>
          <w:szCs w:val="24"/>
        </w:rPr>
        <w:lastRenderedPageBreak/>
        <w:t xml:space="preserve">The facility shall </w:t>
      </w:r>
      <w:r>
        <w:rPr>
          <w:szCs w:val="24"/>
        </w:rPr>
        <w:t>maintain the</w:t>
      </w:r>
      <w:r w:rsidRPr="00662C45">
        <w:rPr>
          <w:szCs w:val="24"/>
        </w:rPr>
        <w:t xml:space="preserve"> system to control Visible Emissions and Odors from EU</w:t>
      </w:r>
      <w:r w:rsidR="00113A10">
        <w:rPr>
          <w:szCs w:val="24"/>
        </w:rPr>
        <w:t xml:space="preserve"> </w:t>
      </w:r>
      <w:r w:rsidRPr="00662C45">
        <w:rPr>
          <w:szCs w:val="24"/>
        </w:rPr>
        <w:t>002.  The system shall be configured with the following specifications:</w:t>
      </w:r>
    </w:p>
    <w:p w:rsidR="0024207E" w:rsidRPr="00337703" w:rsidRDefault="0024207E" w:rsidP="0024207E">
      <w:pPr>
        <w:tabs>
          <w:tab w:val="left" w:pos="540"/>
        </w:tabs>
        <w:suppressAutoHyphens/>
        <w:spacing w:before="240" w:after="240" w:afterAutospacing="0"/>
        <w:ind w:left="540"/>
        <w:jc w:val="both"/>
        <w:rPr>
          <w:szCs w:val="24"/>
        </w:rPr>
      </w:pPr>
      <w:r w:rsidRPr="00337703">
        <w:rPr>
          <w:szCs w:val="24"/>
        </w:rPr>
        <w:t>A.</w:t>
      </w:r>
      <w:r>
        <w:rPr>
          <w:szCs w:val="24"/>
        </w:rPr>
        <w:t xml:space="preserve">  </w:t>
      </w:r>
      <w:r w:rsidRPr="00337703">
        <w:rPr>
          <w:szCs w:val="24"/>
        </w:rPr>
        <w:t xml:space="preserve">An Air-Clear TM fiber-bed mist collection system with a maximum exhaust flow of 2,600 </w:t>
      </w:r>
      <w:proofErr w:type="spellStart"/>
      <w:r w:rsidRPr="00337703">
        <w:rPr>
          <w:szCs w:val="24"/>
        </w:rPr>
        <w:t>acfm</w:t>
      </w:r>
      <w:proofErr w:type="spellEnd"/>
      <w:r w:rsidRPr="00337703">
        <w:rPr>
          <w:szCs w:val="24"/>
        </w:rPr>
        <w:t>;</w:t>
      </w:r>
    </w:p>
    <w:p w:rsidR="0024207E" w:rsidRPr="009F7E9F" w:rsidRDefault="0024207E" w:rsidP="0024207E">
      <w:pPr>
        <w:tabs>
          <w:tab w:val="left" w:pos="540"/>
        </w:tabs>
        <w:suppressAutoHyphens/>
        <w:spacing w:before="240" w:after="240" w:afterAutospacing="0"/>
        <w:ind w:left="540"/>
        <w:jc w:val="both"/>
        <w:rPr>
          <w:szCs w:val="24"/>
        </w:rPr>
      </w:pPr>
      <w:r w:rsidRPr="00337703">
        <w:rPr>
          <w:szCs w:val="24"/>
        </w:rPr>
        <w:t>B.</w:t>
      </w:r>
      <w:r>
        <w:rPr>
          <w:szCs w:val="24"/>
        </w:rPr>
        <w:t xml:space="preserve">  </w:t>
      </w:r>
      <w:r w:rsidRPr="00337703">
        <w:rPr>
          <w:szCs w:val="24"/>
        </w:rPr>
        <w:t>As recommended by the manufacturer, the inlet temperature of the Air-</w:t>
      </w:r>
      <w:proofErr w:type="spellStart"/>
      <w:r w:rsidRPr="00337703">
        <w:rPr>
          <w:szCs w:val="24"/>
        </w:rPr>
        <w:t>Cle</w:t>
      </w:r>
      <w:r>
        <w:rPr>
          <w:szCs w:val="24"/>
        </w:rPr>
        <w:t>ar</w:t>
      </w:r>
      <w:r w:rsidRPr="008754CE">
        <w:rPr>
          <w:szCs w:val="24"/>
          <w:vertAlign w:val="superscript"/>
        </w:rPr>
        <w:t>TM</w:t>
      </w:r>
      <w:proofErr w:type="spellEnd"/>
      <w:r w:rsidRPr="00337703">
        <w:rPr>
          <w:szCs w:val="24"/>
        </w:rPr>
        <w:t xml:space="preserve"> system </w:t>
      </w:r>
      <w:r>
        <w:rPr>
          <w:szCs w:val="24"/>
        </w:rPr>
        <w:t xml:space="preserve">shall not exceed </w:t>
      </w:r>
      <w:r w:rsidRPr="00337703">
        <w:rPr>
          <w:szCs w:val="24"/>
        </w:rPr>
        <w:t xml:space="preserve">140° Fahrenheit (F).  In addition, since the cooling of the exhaust prior to the </w:t>
      </w:r>
      <w:r>
        <w:rPr>
          <w:szCs w:val="24"/>
        </w:rPr>
        <w:t>Air-</w:t>
      </w:r>
      <w:proofErr w:type="spellStart"/>
      <w:r>
        <w:rPr>
          <w:szCs w:val="24"/>
        </w:rPr>
        <w:t>Clear</w:t>
      </w:r>
      <w:r w:rsidRPr="008754CE">
        <w:rPr>
          <w:szCs w:val="24"/>
          <w:vertAlign w:val="superscript"/>
        </w:rPr>
        <w:t>TM</w:t>
      </w:r>
      <w:proofErr w:type="spellEnd"/>
      <w:r w:rsidRPr="00337703">
        <w:rPr>
          <w:szCs w:val="24"/>
        </w:rPr>
        <w:t xml:space="preserve"> system is imperative in effectively collecting the submicron particulates that cause opacity, the </w:t>
      </w:r>
      <w:proofErr w:type="spellStart"/>
      <w:r w:rsidRPr="00337703">
        <w:rPr>
          <w:szCs w:val="24"/>
        </w:rPr>
        <w:t>permittee</w:t>
      </w:r>
      <w:proofErr w:type="spellEnd"/>
      <w:r w:rsidRPr="00337703">
        <w:rPr>
          <w:szCs w:val="24"/>
        </w:rPr>
        <w:t xml:space="preserve"> shall make all attempts to </w:t>
      </w:r>
      <w:r>
        <w:rPr>
          <w:szCs w:val="24"/>
        </w:rPr>
        <w:t>minimize the exhaust temperature to the extent practical</w:t>
      </w:r>
      <w:r w:rsidRPr="00337703">
        <w:rPr>
          <w:szCs w:val="24"/>
        </w:rPr>
        <w:t>;</w:t>
      </w:r>
    </w:p>
    <w:p w:rsidR="0024207E" w:rsidRPr="009F7E9F" w:rsidRDefault="0024207E" w:rsidP="0024207E">
      <w:pPr>
        <w:tabs>
          <w:tab w:val="left" w:pos="540"/>
        </w:tabs>
        <w:suppressAutoHyphens/>
        <w:spacing w:before="240" w:after="240" w:afterAutospacing="0"/>
        <w:jc w:val="both"/>
        <w:rPr>
          <w:szCs w:val="24"/>
        </w:rPr>
      </w:pPr>
      <w:r>
        <w:rPr>
          <w:szCs w:val="24"/>
        </w:rPr>
        <w:tab/>
      </w:r>
      <w:r w:rsidRPr="00337703">
        <w:rPr>
          <w:szCs w:val="24"/>
        </w:rPr>
        <w:t>C.</w:t>
      </w:r>
      <w:r>
        <w:rPr>
          <w:szCs w:val="24"/>
        </w:rPr>
        <w:t xml:space="preserve">  </w:t>
      </w:r>
      <w:r w:rsidRPr="00337703">
        <w:rPr>
          <w:szCs w:val="24"/>
        </w:rPr>
        <w:t xml:space="preserve">The facility shall install, calibrate, operate, and maintain an inlet thermometer and inlet </w:t>
      </w:r>
      <w:r>
        <w:rPr>
          <w:szCs w:val="24"/>
        </w:rPr>
        <w:tab/>
      </w:r>
      <w:r w:rsidRPr="00337703">
        <w:rPr>
          <w:szCs w:val="24"/>
        </w:rPr>
        <w:t>temperature chart recorder in degre</w:t>
      </w:r>
      <w:r>
        <w:rPr>
          <w:szCs w:val="24"/>
        </w:rPr>
        <w:t>es Fahrenheit for the Air-</w:t>
      </w:r>
      <w:proofErr w:type="spellStart"/>
      <w:r>
        <w:rPr>
          <w:szCs w:val="24"/>
        </w:rPr>
        <w:t>Clear</w:t>
      </w:r>
      <w:r w:rsidRPr="008754CE">
        <w:rPr>
          <w:szCs w:val="24"/>
          <w:vertAlign w:val="superscript"/>
        </w:rPr>
        <w:t>TM</w:t>
      </w:r>
      <w:proofErr w:type="spellEnd"/>
      <w:r w:rsidRPr="00337703">
        <w:rPr>
          <w:szCs w:val="24"/>
        </w:rPr>
        <w:t xml:space="preserve"> fiber-bed mist collection </w:t>
      </w:r>
      <w:r>
        <w:rPr>
          <w:szCs w:val="24"/>
        </w:rPr>
        <w:tab/>
      </w:r>
      <w:r w:rsidRPr="00337703">
        <w:rPr>
          <w:szCs w:val="24"/>
        </w:rPr>
        <w:t xml:space="preserve">system; </w:t>
      </w:r>
    </w:p>
    <w:p w:rsidR="0024207E" w:rsidRPr="009F7E9F" w:rsidRDefault="0024207E" w:rsidP="0024207E">
      <w:pPr>
        <w:tabs>
          <w:tab w:val="left" w:pos="540"/>
        </w:tabs>
        <w:suppressAutoHyphens/>
        <w:spacing w:before="240" w:after="240" w:afterAutospacing="0"/>
        <w:jc w:val="both"/>
        <w:rPr>
          <w:szCs w:val="24"/>
        </w:rPr>
      </w:pPr>
      <w:r>
        <w:rPr>
          <w:szCs w:val="24"/>
        </w:rPr>
        <w:tab/>
      </w:r>
      <w:r w:rsidRPr="00337703">
        <w:rPr>
          <w:szCs w:val="24"/>
        </w:rPr>
        <w:t>D.</w:t>
      </w:r>
      <w:r>
        <w:rPr>
          <w:szCs w:val="24"/>
        </w:rPr>
        <w:t xml:space="preserve">  </w:t>
      </w:r>
      <w:r w:rsidRPr="00337703">
        <w:rPr>
          <w:szCs w:val="24"/>
        </w:rPr>
        <w:t xml:space="preserve">The facility shall install, calibrate, operate, and maintain a pressure drop measuring device </w:t>
      </w:r>
      <w:r>
        <w:rPr>
          <w:szCs w:val="24"/>
        </w:rPr>
        <w:tab/>
      </w:r>
      <w:r w:rsidRPr="00337703">
        <w:rPr>
          <w:szCs w:val="24"/>
        </w:rPr>
        <w:t>in inches of water across the main fiber-bed dif</w:t>
      </w:r>
      <w:r>
        <w:rPr>
          <w:szCs w:val="24"/>
        </w:rPr>
        <w:t>fusion filters of the Air-</w:t>
      </w:r>
      <w:proofErr w:type="spellStart"/>
      <w:r>
        <w:rPr>
          <w:szCs w:val="24"/>
        </w:rPr>
        <w:t>Clear</w:t>
      </w:r>
      <w:r w:rsidRPr="008754CE">
        <w:rPr>
          <w:szCs w:val="24"/>
          <w:vertAlign w:val="superscript"/>
        </w:rPr>
        <w:t>TM</w:t>
      </w:r>
      <w:proofErr w:type="spellEnd"/>
      <w:r w:rsidRPr="00337703">
        <w:rPr>
          <w:szCs w:val="24"/>
        </w:rPr>
        <w:t xml:space="preserve"> system.  As </w:t>
      </w:r>
      <w:r>
        <w:rPr>
          <w:szCs w:val="24"/>
        </w:rPr>
        <w:tab/>
      </w:r>
      <w:r w:rsidRPr="00337703">
        <w:rPr>
          <w:szCs w:val="24"/>
        </w:rPr>
        <w:t xml:space="preserve">recommended by the manufacturer, the pressure drop </w:t>
      </w:r>
      <w:r>
        <w:rPr>
          <w:szCs w:val="24"/>
        </w:rPr>
        <w:t xml:space="preserve">across </w:t>
      </w:r>
      <w:r w:rsidRPr="00337703">
        <w:rPr>
          <w:szCs w:val="24"/>
        </w:rPr>
        <w:t xml:space="preserve">the main fiber-bed filters shall be </w:t>
      </w:r>
      <w:r>
        <w:rPr>
          <w:szCs w:val="24"/>
        </w:rPr>
        <w:tab/>
      </w:r>
      <w:r w:rsidRPr="00337703">
        <w:rPr>
          <w:szCs w:val="24"/>
        </w:rPr>
        <w:t>in the</w:t>
      </w:r>
      <w:r>
        <w:rPr>
          <w:szCs w:val="24"/>
        </w:rPr>
        <w:t xml:space="preserve"> </w:t>
      </w:r>
      <w:r w:rsidRPr="00337703">
        <w:rPr>
          <w:szCs w:val="24"/>
        </w:rPr>
        <w:t>range of 0 – 3 inches water gauge (</w:t>
      </w:r>
      <w:proofErr w:type="spellStart"/>
      <w:r w:rsidRPr="00337703">
        <w:rPr>
          <w:szCs w:val="24"/>
        </w:rPr>
        <w:t>w.g</w:t>
      </w:r>
      <w:proofErr w:type="spellEnd"/>
      <w:r w:rsidRPr="00337703">
        <w:rPr>
          <w:szCs w:val="24"/>
        </w:rPr>
        <w:t>.) w</w:t>
      </w:r>
      <w:r>
        <w:rPr>
          <w:szCs w:val="24"/>
        </w:rPr>
        <w:t>hen new</w:t>
      </w:r>
      <w:r w:rsidRPr="00337703">
        <w:rPr>
          <w:szCs w:val="24"/>
        </w:rPr>
        <w:t>;</w:t>
      </w:r>
      <w:r>
        <w:rPr>
          <w:szCs w:val="24"/>
        </w:rPr>
        <w:t xml:space="preserve"> the filters should be changed when </w:t>
      </w:r>
      <w:r>
        <w:rPr>
          <w:szCs w:val="24"/>
        </w:rPr>
        <w:tab/>
        <w:t xml:space="preserve">the pressure drop approaches 12 inches </w:t>
      </w:r>
      <w:proofErr w:type="spellStart"/>
      <w:r>
        <w:rPr>
          <w:szCs w:val="24"/>
        </w:rPr>
        <w:t>w.g</w:t>
      </w:r>
      <w:proofErr w:type="spellEnd"/>
      <w:r>
        <w:rPr>
          <w:szCs w:val="24"/>
        </w:rPr>
        <w:t>.</w:t>
      </w:r>
    </w:p>
    <w:p w:rsidR="0024207E" w:rsidRPr="009F7E9F" w:rsidRDefault="0024207E" w:rsidP="0024207E">
      <w:pPr>
        <w:tabs>
          <w:tab w:val="left" w:pos="540"/>
        </w:tabs>
        <w:suppressAutoHyphens/>
        <w:spacing w:before="240" w:after="240" w:afterAutospacing="0"/>
        <w:jc w:val="both"/>
        <w:rPr>
          <w:szCs w:val="24"/>
        </w:rPr>
      </w:pPr>
      <w:r>
        <w:rPr>
          <w:szCs w:val="24"/>
        </w:rPr>
        <w:tab/>
        <w:t xml:space="preserve">E.  </w:t>
      </w:r>
      <w:r w:rsidRPr="00337703">
        <w:rPr>
          <w:szCs w:val="24"/>
        </w:rPr>
        <w:t xml:space="preserve">The facility shall install, calibrate, operate, and maintain a </w:t>
      </w:r>
      <w:r>
        <w:rPr>
          <w:szCs w:val="24"/>
        </w:rPr>
        <w:t>static</w:t>
      </w:r>
      <w:r w:rsidRPr="00337703">
        <w:rPr>
          <w:szCs w:val="24"/>
        </w:rPr>
        <w:t xml:space="preserve"> pressure gauge at the inlet </w:t>
      </w:r>
      <w:r>
        <w:rPr>
          <w:szCs w:val="24"/>
        </w:rPr>
        <w:tab/>
      </w:r>
      <w:r w:rsidRPr="00337703">
        <w:rPr>
          <w:szCs w:val="24"/>
        </w:rPr>
        <w:t>of the A</w:t>
      </w:r>
      <w:r>
        <w:rPr>
          <w:szCs w:val="24"/>
        </w:rPr>
        <w:t>ir-</w:t>
      </w:r>
      <w:proofErr w:type="spellStart"/>
      <w:r>
        <w:rPr>
          <w:szCs w:val="24"/>
        </w:rPr>
        <w:t>Clear</w:t>
      </w:r>
      <w:r w:rsidRPr="00E61F61">
        <w:rPr>
          <w:szCs w:val="24"/>
          <w:vertAlign w:val="superscript"/>
        </w:rPr>
        <w:t>TM</w:t>
      </w:r>
      <w:proofErr w:type="spellEnd"/>
      <w:r w:rsidRPr="00337703">
        <w:rPr>
          <w:szCs w:val="24"/>
        </w:rPr>
        <w:t xml:space="preserve"> fiber-bed mist collection system that is integrated with the variable </w:t>
      </w:r>
      <w:r>
        <w:rPr>
          <w:szCs w:val="24"/>
        </w:rPr>
        <w:tab/>
      </w:r>
      <w:r w:rsidRPr="00337703">
        <w:rPr>
          <w:szCs w:val="24"/>
        </w:rPr>
        <w:t>frequency drive fan to verify adequat</w:t>
      </w:r>
      <w:r>
        <w:rPr>
          <w:szCs w:val="24"/>
        </w:rPr>
        <w:t>e air flow through the system.</w:t>
      </w:r>
    </w:p>
    <w:p w:rsidR="0024207E" w:rsidRPr="009F7E9F" w:rsidRDefault="0024207E" w:rsidP="0024207E">
      <w:pPr>
        <w:tabs>
          <w:tab w:val="left" w:pos="540"/>
        </w:tabs>
        <w:suppressAutoHyphens/>
        <w:spacing w:before="240" w:after="240" w:afterAutospacing="0"/>
        <w:jc w:val="both"/>
        <w:rPr>
          <w:szCs w:val="24"/>
        </w:rPr>
      </w:pPr>
      <w:r>
        <w:rPr>
          <w:szCs w:val="24"/>
        </w:rPr>
        <w:tab/>
      </w:r>
      <w:r w:rsidRPr="00337703">
        <w:rPr>
          <w:szCs w:val="24"/>
        </w:rPr>
        <w:t>F.</w:t>
      </w:r>
      <w:r>
        <w:rPr>
          <w:szCs w:val="24"/>
        </w:rPr>
        <w:t xml:space="preserve">  </w:t>
      </w:r>
      <w:r w:rsidRPr="00337703">
        <w:rPr>
          <w:szCs w:val="24"/>
        </w:rPr>
        <w:t xml:space="preserve">Prior to each instance of the addition of polymer additive to the polymer mix tanks, the </w:t>
      </w:r>
      <w:r>
        <w:rPr>
          <w:szCs w:val="24"/>
        </w:rPr>
        <w:tab/>
      </w:r>
      <w:r w:rsidRPr="00337703">
        <w:rPr>
          <w:szCs w:val="24"/>
        </w:rPr>
        <w:t xml:space="preserve">facility shall verify adequate air flow as measured by the </w:t>
      </w:r>
      <w:r>
        <w:rPr>
          <w:szCs w:val="24"/>
        </w:rPr>
        <w:t>static</w:t>
      </w:r>
      <w:r w:rsidRPr="00337703">
        <w:rPr>
          <w:szCs w:val="24"/>
        </w:rPr>
        <w:t xml:space="preserve"> pressure gauge;</w:t>
      </w:r>
    </w:p>
    <w:p w:rsidR="0024207E" w:rsidRPr="009F7E9F" w:rsidRDefault="0024207E" w:rsidP="0024207E">
      <w:pPr>
        <w:tabs>
          <w:tab w:val="left" w:pos="540"/>
        </w:tabs>
        <w:suppressAutoHyphens/>
        <w:spacing w:before="240" w:after="240" w:afterAutospacing="0"/>
        <w:jc w:val="both"/>
        <w:rPr>
          <w:szCs w:val="24"/>
        </w:rPr>
      </w:pPr>
      <w:r>
        <w:rPr>
          <w:szCs w:val="24"/>
        </w:rPr>
        <w:tab/>
      </w:r>
      <w:r w:rsidRPr="00337703">
        <w:rPr>
          <w:szCs w:val="24"/>
        </w:rPr>
        <w:t>G.</w:t>
      </w:r>
      <w:r>
        <w:rPr>
          <w:szCs w:val="24"/>
        </w:rPr>
        <w:t xml:space="preserve">  </w:t>
      </w:r>
      <w:r w:rsidRPr="00337703">
        <w:rPr>
          <w:szCs w:val="24"/>
        </w:rPr>
        <w:t xml:space="preserve">A complete spare filter set (enough to replace all the filters in the unit) for the Air-Clear TM </w:t>
      </w:r>
      <w:r>
        <w:rPr>
          <w:szCs w:val="24"/>
        </w:rPr>
        <w:tab/>
      </w:r>
      <w:r w:rsidRPr="00337703">
        <w:rPr>
          <w:szCs w:val="24"/>
        </w:rPr>
        <w:t>system shall be kept on</w:t>
      </w:r>
      <w:r>
        <w:rPr>
          <w:szCs w:val="24"/>
        </w:rPr>
        <w:t xml:space="preserve"> </w:t>
      </w:r>
      <w:r w:rsidRPr="00337703">
        <w:rPr>
          <w:szCs w:val="24"/>
        </w:rPr>
        <w:t>site</w:t>
      </w:r>
      <w:r>
        <w:rPr>
          <w:szCs w:val="24"/>
        </w:rPr>
        <w:t xml:space="preserve"> or at the Montgomery Street site</w:t>
      </w:r>
      <w:r w:rsidRPr="00337703">
        <w:rPr>
          <w:szCs w:val="24"/>
        </w:rPr>
        <w:t>;</w:t>
      </w:r>
    </w:p>
    <w:p w:rsidR="0024207E" w:rsidRPr="009F7E9F" w:rsidRDefault="0024207E" w:rsidP="0024207E">
      <w:pPr>
        <w:tabs>
          <w:tab w:val="left" w:pos="540"/>
        </w:tabs>
        <w:suppressAutoHyphens/>
        <w:spacing w:before="240" w:after="240" w:afterAutospacing="0"/>
        <w:jc w:val="both"/>
        <w:rPr>
          <w:szCs w:val="24"/>
        </w:rPr>
      </w:pPr>
      <w:r>
        <w:rPr>
          <w:szCs w:val="24"/>
        </w:rPr>
        <w:tab/>
      </w:r>
      <w:r w:rsidRPr="00337703">
        <w:rPr>
          <w:szCs w:val="24"/>
        </w:rPr>
        <w:t>H.</w:t>
      </w:r>
      <w:r>
        <w:rPr>
          <w:szCs w:val="24"/>
        </w:rPr>
        <w:t xml:space="preserve">  </w:t>
      </w:r>
      <w:r w:rsidRPr="00337703">
        <w:rPr>
          <w:szCs w:val="24"/>
        </w:rPr>
        <w:t xml:space="preserve">A Vapor Phase Carbon </w:t>
      </w:r>
      <w:proofErr w:type="spellStart"/>
      <w:r w:rsidRPr="00337703">
        <w:rPr>
          <w:szCs w:val="24"/>
        </w:rPr>
        <w:t>Adsorber</w:t>
      </w:r>
      <w:proofErr w:type="spellEnd"/>
      <w:r w:rsidRPr="00337703">
        <w:rPr>
          <w:szCs w:val="24"/>
        </w:rPr>
        <w:t xml:space="preserve"> Unit containing at least 1,600 pounds of activated carbon </w:t>
      </w:r>
      <w:r>
        <w:rPr>
          <w:szCs w:val="24"/>
        </w:rPr>
        <w:tab/>
      </w:r>
      <w:r w:rsidRPr="00337703">
        <w:rPr>
          <w:szCs w:val="24"/>
        </w:rPr>
        <w:t xml:space="preserve">and designed for an airflow of up to 4,000 </w:t>
      </w:r>
      <w:proofErr w:type="spellStart"/>
      <w:r w:rsidRPr="00337703">
        <w:rPr>
          <w:szCs w:val="24"/>
        </w:rPr>
        <w:t>acfm</w:t>
      </w:r>
      <w:proofErr w:type="spellEnd"/>
      <w:r w:rsidRPr="00337703">
        <w:rPr>
          <w:szCs w:val="24"/>
        </w:rPr>
        <w:t xml:space="preserve"> shall be connected to the exhaust of the Air-</w:t>
      </w:r>
      <w:r>
        <w:rPr>
          <w:szCs w:val="24"/>
        </w:rPr>
        <w:tab/>
      </w:r>
      <w:proofErr w:type="spellStart"/>
      <w:r w:rsidRPr="00337703">
        <w:rPr>
          <w:szCs w:val="24"/>
        </w:rPr>
        <w:t>Clear</w:t>
      </w:r>
      <w:r w:rsidRPr="007E712B">
        <w:rPr>
          <w:szCs w:val="24"/>
          <w:vertAlign w:val="superscript"/>
        </w:rPr>
        <w:t>TM</w:t>
      </w:r>
      <w:proofErr w:type="spellEnd"/>
      <w:r w:rsidRPr="00337703">
        <w:rPr>
          <w:szCs w:val="24"/>
        </w:rPr>
        <w:t xml:space="preserve"> fiber-bed mist collection system;</w:t>
      </w:r>
    </w:p>
    <w:p w:rsidR="0024207E" w:rsidRPr="009F7E9F" w:rsidRDefault="0024207E" w:rsidP="0024207E">
      <w:pPr>
        <w:tabs>
          <w:tab w:val="left" w:pos="540"/>
        </w:tabs>
        <w:suppressAutoHyphens/>
        <w:spacing w:before="240" w:after="240" w:afterAutospacing="0"/>
        <w:jc w:val="both"/>
        <w:rPr>
          <w:szCs w:val="24"/>
        </w:rPr>
      </w:pPr>
      <w:r>
        <w:rPr>
          <w:szCs w:val="24"/>
        </w:rPr>
        <w:tab/>
      </w:r>
      <w:proofErr w:type="gramStart"/>
      <w:r w:rsidRPr="00337703">
        <w:rPr>
          <w:szCs w:val="24"/>
        </w:rPr>
        <w:t>I.</w:t>
      </w:r>
      <w:r>
        <w:rPr>
          <w:szCs w:val="24"/>
        </w:rPr>
        <w:t xml:space="preserve">  </w:t>
      </w:r>
      <w:r w:rsidRPr="00337703">
        <w:rPr>
          <w:szCs w:val="24"/>
        </w:rPr>
        <w:t>The</w:t>
      </w:r>
      <w:proofErr w:type="gramEnd"/>
      <w:r w:rsidRPr="00337703">
        <w:rPr>
          <w:szCs w:val="24"/>
        </w:rPr>
        <w:t xml:space="preserve"> Carbon </w:t>
      </w:r>
      <w:proofErr w:type="spellStart"/>
      <w:r w:rsidRPr="00337703">
        <w:rPr>
          <w:szCs w:val="24"/>
        </w:rPr>
        <w:t>Adsorber</w:t>
      </w:r>
      <w:proofErr w:type="spellEnd"/>
      <w:r w:rsidRPr="00337703">
        <w:rPr>
          <w:szCs w:val="24"/>
        </w:rPr>
        <w:t xml:space="preserve"> Unit shall be monitored and maintained as prescribed in the Carbon </w:t>
      </w:r>
      <w:r>
        <w:rPr>
          <w:szCs w:val="24"/>
        </w:rPr>
        <w:tab/>
      </w:r>
      <w:proofErr w:type="spellStart"/>
      <w:r w:rsidRPr="00337703">
        <w:rPr>
          <w:szCs w:val="24"/>
        </w:rPr>
        <w:t>Adsorber</w:t>
      </w:r>
      <w:proofErr w:type="spellEnd"/>
      <w:r w:rsidRPr="00337703">
        <w:rPr>
          <w:szCs w:val="24"/>
        </w:rPr>
        <w:t xml:space="preserve"> OM&amp;M Plan (Attachment C) to maintain the efficiency of the odor control system;</w:t>
      </w:r>
    </w:p>
    <w:p w:rsidR="0024207E" w:rsidRPr="009F7E9F" w:rsidRDefault="0024207E" w:rsidP="0024207E">
      <w:pPr>
        <w:tabs>
          <w:tab w:val="left" w:pos="540"/>
        </w:tabs>
        <w:suppressAutoHyphens/>
        <w:spacing w:before="240" w:after="240" w:afterAutospacing="0"/>
        <w:jc w:val="both"/>
        <w:rPr>
          <w:szCs w:val="24"/>
        </w:rPr>
      </w:pPr>
      <w:r>
        <w:rPr>
          <w:szCs w:val="24"/>
        </w:rPr>
        <w:tab/>
      </w:r>
      <w:r w:rsidRPr="00337703">
        <w:rPr>
          <w:szCs w:val="24"/>
        </w:rPr>
        <w:t>J.</w:t>
      </w:r>
      <w:r>
        <w:rPr>
          <w:szCs w:val="24"/>
        </w:rPr>
        <w:t xml:space="preserve"> </w:t>
      </w:r>
      <w:r w:rsidRPr="00337703">
        <w:rPr>
          <w:szCs w:val="24"/>
        </w:rPr>
        <w:t xml:space="preserve">As per </w:t>
      </w:r>
      <w:r>
        <w:rPr>
          <w:szCs w:val="24"/>
        </w:rPr>
        <w:t xml:space="preserve">the </w:t>
      </w:r>
      <w:r w:rsidRPr="00337703">
        <w:rPr>
          <w:szCs w:val="24"/>
        </w:rPr>
        <w:t>manufacture</w:t>
      </w:r>
      <w:r>
        <w:rPr>
          <w:szCs w:val="24"/>
        </w:rPr>
        <w:t>r</w:t>
      </w:r>
      <w:r w:rsidRPr="00337703">
        <w:rPr>
          <w:szCs w:val="24"/>
        </w:rPr>
        <w:t>’s recommendation</w:t>
      </w:r>
      <w:r>
        <w:rPr>
          <w:szCs w:val="24"/>
        </w:rPr>
        <w:t>s</w:t>
      </w:r>
      <w:r w:rsidRPr="00337703">
        <w:rPr>
          <w:szCs w:val="24"/>
        </w:rPr>
        <w:t xml:space="preserve">, the facility shall measure the inlet and outlet </w:t>
      </w:r>
      <w:r>
        <w:rPr>
          <w:szCs w:val="24"/>
        </w:rPr>
        <w:tab/>
      </w:r>
      <w:r w:rsidRPr="00337703">
        <w:rPr>
          <w:szCs w:val="24"/>
        </w:rPr>
        <w:t xml:space="preserve">temperature of the Carbon </w:t>
      </w:r>
      <w:proofErr w:type="spellStart"/>
      <w:r w:rsidRPr="00337703">
        <w:rPr>
          <w:szCs w:val="24"/>
        </w:rPr>
        <w:t>Adsorber</w:t>
      </w:r>
      <w:proofErr w:type="spellEnd"/>
      <w:r w:rsidRPr="00337703">
        <w:rPr>
          <w:szCs w:val="24"/>
        </w:rPr>
        <w:t xml:space="preserve"> Unit immediately upon installation of a new carbon </w:t>
      </w:r>
      <w:r>
        <w:rPr>
          <w:szCs w:val="24"/>
        </w:rPr>
        <w:tab/>
      </w:r>
      <w:r w:rsidRPr="00337703">
        <w:rPr>
          <w:szCs w:val="24"/>
        </w:rPr>
        <w:t xml:space="preserve">canister and monitor the outlet temperature every four (4) hours for the first twenty-four (24) </w:t>
      </w:r>
      <w:r>
        <w:rPr>
          <w:szCs w:val="24"/>
        </w:rPr>
        <w:tab/>
      </w:r>
      <w:r w:rsidRPr="00337703">
        <w:rPr>
          <w:szCs w:val="24"/>
        </w:rPr>
        <w:t>hours of operation.</w:t>
      </w:r>
    </w:p>
    <w:p w:rsidR="0024207E" w:rsidRPr="00337703" w:rsidRDefault="0024207E" w:rsidP="0024207E">
      <w:pPr>
        <w:tabs>
          <w:tab w:val="left" w:pos="540"/>
        </w:tabs>
        <w:suppressAutoHyphens/>
        <w:spacing w:before="240" w:after="240" w:afterAutospacing="0"/>
        <w:jc w:val="both"/>
        <w:rPr>
          <w:szCs w:val="24"/>
        </w:rPr>
      </w:pPr>
      <w:r w:rsidRPr="00337703">
        <w:rPr>
          <w:szCs w:val="24"/>
        </w:rPr>
        <w:lastRenderedPageBreak/>
        <w:t xml:space="preserve">[Rule 62-4.070(3), F.A.C., </w:t>
      </w:r>
      <w:r w:rsidR="00113A10" w:rsidRPr="00113A10">
        <w:rPr>
          <w:szCs w:val="24"/>
        </w:rPr>
        <w:t>Permit Nos. 0570461-017/020-AC/AF</w:t>
      </w:r>
      <w:r>
        <w:rPr>
          <w:szCs w:val="24"/>
        </w:rPr>
        <w:t xml:space="preserve">, </w:t>
      </w:r>
      <w:r w:rsidR="00113A10" w:rsidRPr="00113A10">
        <w:rPr>
          <w:szCs w:val="24"/>
        </w:rPr>
        <w:t>Permit Application received April 11, 2014</w:t>
      </w:r>
      <w:r w:rsidRPr="00337703">
        <w:rPr>
          <w:szCs w:val="24"/>
        </w:rPr>
        <w:t xml:space="preserve">, and Carbon </w:t>
      </w:r>
      <w:proofErr w:type="spellStart"/>
      <w:r w:rsidRPr="00337703">
        <w:rPr>
          <w:szCs w:val="24"/>
        </w:rPr>
        <w:t>Adsorber</w:t>
      </w:r>
      <w:proofErr w:type="spellEnd"/>
      <w:r w:rsidRPr="00337703">
        <w:rPr>
          <w:szCs w:val="24"/>
        </w:rPr>
        <w:t xml:space="preserve"> and Air </w:t>
      </w:r>
      <w:proofErr w:type="spellStart"/>
      <w:r w:rsidRPr="00337703">
        <w:rPr>
          <w:szCs w:val="24"/>
        </w:rPr>
        <w:t>Clear</w:t>
      </w:r>
      <w:r w:rsidRPr="00337703">
        <w:rPr>
          <w:szCs w:val="24"/>
          <w:vertAlign w:val="superscript"/>
        </w:rPr>
        <w:t>TM</w:t>
      </w:r>
      <w:proofErr w:type="spellEnd"/>
      <w:r w:rsidRPr="00337703">
        <w:rPr>
          <w:szCs w:val="24"/>
        </w:rPr>
        <w:t xml:space="preserve"> O&amp;M Manuals]</w:t>
      </w:r>
    </w:p>
    <w:p w:rsidR="0024207E" w:rsidRPr="007E7730" w:rsidRDefault="0024207E" w:rsidP="0024207E">
      <w:pPr>
        <w:numPr>
          <w:ilvl w:val="0"/>
          <w:numId w:val="9"/>
        </w:numPr>
        <w:tabs>
          <w:tab w:val="clear" w:pos="720"/>
          <w:tab w:val="left" w:pos="-1440"/>
          <w:tab w:val="left" w:pos="540"/>
          <w:tab w:val="left" w:pos="5400"/>
          <w:tab w:val="left" w:pos="7380"/>
        </w:tabs>
        <w:suppressAutoHyphens/>
        <w:spacing w:before="240" w:after="240" w:afterAutospacing="0"/>
        <w:jc w:val="both"/>
        <w:rPr>
          <w:szCs w:val="24"/>
        </w:rPr>
      </w:pPr>
      <w:r>
        <w:rPr>
          <w:szCs w:val="24"/>
        </w:rPr>
        <w:t>[RESERVED]</w:t>
      </w:r>
    </w:p>
    <w:p w:rsidR="0024207E" w:rsidRDefault="0024207E" w:rsidP="0024207E">
      <w:pPr>
        <w:numPr>
          <w:ilvl w:val="0"/>
          <w:numId w:val="9"/>
        </w:numPr>
        <w:tabs>
          <w:tab w:val="clear" w:pos="720"/>
          <w:tab w:val="left" w:pos="540"/>
        </w:tabs>
        <w:suppressAutoHyphens/>
        <w:spacing w:before="240" w:after="240" w:afterAutospacing="0"/>
        <w:jc w:val="both"/>
      </w:pPr>
      <w:r>
        <w:t xml:space="preserve">No person shall store, pump, handle, process, load, unload, or use in any process or installation any VOC/OS without applying known and existing vapor emission control devices or systems deemed necessary and ordered by the </w:t>
      </w:r>
      <w:r w:rsidRPr="007C0A8B">
        <w:rPr>
          <w:spacing w:val="-3"/>
        </w:rPr>
        <w:t>Environmental Protection Commission of Hillsborough County</w:t>
      </w:r>
      <w:r>
        <w:t>.  The following procedures shall be utilized to minimize pollutant emissions:</w:t>
      </w:r>
    </w:p>
    <w:p w:rsidR="0024207E" w:rsidRPr="00EA47D7" w:rsidRDefault="0024207E" w:rsidP="0024207E">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Maintain covers, lids, etc., on all containers of VOC/OS when they are not being handled, tapped, etc.</w:t>
      </w:r>
    </w:p>
    <w:p w:rsidR="0024207E" w:rsidRPr="00EA47D7" w:rsidRDefault="0024207E" w:rsidP="0024207E">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Prevent excessive air turbulence across exposed VOC/OS.</w:t>
      </w:r>
    </w:p>
    <w:p w:rsidR="0024207E" w:rsidRPr="00EA47D7" w:rsidRDefault="0024207E" w:rsidP="0024207E">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Where possible and practical, procure/fabricate a tightly fitting cover for any open trough, basin, bath, etc., of VOC/OS so that it can be covered when not in use.</w:t>
      </w:r>
    </w:p>
    <w:p w:rsidR="0024207E" w:rsidRPr="00EA47D7" w:rsidRDefault="0024207E" w:rsidP="0024207E">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All fittings, valve lines, etc., shall be properly maintained.</w:t>
      </w:r>
    </w:p>
    <w:p w:rsidR="0024207E" w:rsidRPr="00EA47D7" w:rsidRDefault="0024207E" w:rsidP="0024207E">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 xml:space="preserve">All VOC/OS spills shall be attended to in a timely manner and the waste properly disposed of, recycled, etc.  </w:t>
      </w:r>
    </w:p>
    <w:p w:rsidR="0024207E" w:rsidRDefault="0024207E" w:rsidP="0024207E">
      <w:pPr>
        <w:tabs>
          <w:tab w:val="left" w:pos="-720"/>
          <w:tab w:val="left" w:pos="0"/>
          <w:tab w:val="left" w:pos="540"/>
        </w:tabs>
        <w:suppressAutoHyphens/>
      </w:pPr>
      <w:r>
        <w:t>[Rule 62-296.320(1), F.A.C.]</w:t>
      </w:r>
    </w:p>
    <w:p w:rsidR="00113A10" w:rsidRPr="00113A10" w:rsidRDefault="0024207E" w:rsidP="0024207E">
      <w:pPr>
        <w:numPr>
          <w:ilvl w:val="0"/>
          <w:numId w:val="9"/>
        </w:numPr>
        <w:tabs>
          <w:tab w:val="clear" w:pos="720"/>
          <w:tab w:val="left" w:pos="540"/>
        </w:tabs>
        <w:suppressAutoHyphens/>
        <w:spacing w:before="240" w:after="240" w:afterAutospacing="0"/>
        <w:jc w:val="both"/>
        <w:rPr>
          <w:szCs w:val="24"/>
        </w:rPr>
      </w:pPr>
      <w:r w:rsidRPr="00A47E17">
        <w:rPr>
          <w:szCs w:val="24"/>
        </w:rPr>
        <w:t xml:space="preserve">The </w:t>
      </w:r>
      <w:proofErr w:type="spellStart"/>
      <w:r w:rsidRPr="00A47E17">
        <w:rPr>
          <w:szCs w:val="24"/>
        </w:rPr>
        <w:t>permittee</w:t>
      </w:r>
      <w:proofErr w:type="spellEnd"/>
      <w:r w:rsidRPr="00A47E17">
        <w:rPr>
          <w:szCs w:val="24"/>
        </w:rPr>
        <w:t xml:space="preserve"> shall not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Pr="00A47E17">
        <w:rPr>
          <w:spacing w:val="-3"/>
        </w:rPr>
        <w:t>During tank loading/</w:t>
      </w:r>
      <w:r>
        <w:rPr>
          <w:spacing w:val="-3"/>
        </w:rPr>
        <w:t xml:space="preserve">truck </w:t>
      </w:r>
      <w:proofErr w:type="spellStart"/>
      <w:r w:rsidRPr="00A47E17">
        <w:rPr>
          <w:spacing w:val="-3"/>
        </w:rPr>
        <w:t>loadout</w:t>
      </w:r>
      <w:proofErr w:type="spellEnd"/>
      <w:r w:rsidRPr="00A47E17">
        <w:rPr>
          <w:spacing w:val="-3"/>
        </w:rPr>
        <w:t xml:space="preserve"> and tank to tank</w:t>
      </w:r>
      <w:r>
        <w:rPr>
          <w:spacing w:val="-3"/>
        </w:rPr>
        <w:t xml:space="preserve"> transfer</w:t>
      </w:r>
      <w:r w:rsidRPr="00A47E17">
        <w:rPr>
          <w:spacing w:val="-3"/>
        </w:rPr>
        <w:t xml:space="preserve">/blending operations, a representative of </w:t>
      </w:r>
      <w:proofErr w:type="spellStart"/>
      <w:r w:rsidRPr="00A47E17">
        <w:rPr>
          <w:spacing w:val="-3"/>
        </w:rPr>
        <w:t>Blacklidge</w:t>
      </w:r>
      <w:proofErr w:type="spellEnd"/>
      <w:r w:rsidRPr="00A47E17">
        <w:rPr>
          <w:spacing w:val="-3"/>
        </w:rPr>
        <w:t xml:space="preserve"> Emulsions shall monitor daily the downwind property boundary for odors.  If objectionable odors are noted, the operation(s) shall be curtailed or halted.  If the Environmental Protection Commission of Hillsborough County receives odor complaints attributed to this facility and they are determined to be a nuisance, the </w:t>
      </w:r>
      <w:proofErr w:type="spellStart"/>
      <w:r w:rsidRPr="00A47E17">
        <w:rPr>
          <w:spacing w:val="-3"/>
        </w:rPr>
        <w:t>permittee</w:t>
      </w:r>
      <w:proofErr w:type="spellEnd"/>
      <w:r w:rsidRPr="00A47E17">
        <w:rPr>
          <w:spacing w:val="-3"/>
        </w:rPr>
        <w:t xml:space="preserve"> will need to evaluate their operations and propose corrective actions that may include installing</w:t>
      </w:r>
      <w:r>
        <w:rPr>
          <w:spacing w:val="-3"/>
        </w:rPr>
        <w:t xml:space="preserve"> or implementing</w:t>
      </w:r>
      <w:r w:rsidRPr="00A47E17">
        <w:rPr>
          <w:spacing w:val="-3"/>
        </w:rPr>
        <w:t xml:space="preserve"> additional odor control measures for this facility.</w:t>
      </w:r>
    </w:p>
    <w:p w:rsidR="0024207E" w:rsidRPr="00A47E17" w:rsidRDefault="0024207E" w:rsidP="00113A10">
      <w:pPr>
        <w:tabs>
          <w:tab w:val="left" w:pos="540"/>
        </w:tabs>
        <w:suppressAutoHyphens/>
        <w:spacing w:before="240" w:after="240" w:afterAutospacing="0"/>
        <w:jc w:val="both"/>
        <w:rPr>
          <w:szCs w:val="24"/>
        </w:rPr>
      </w:pPr>
      <w:r w:rsidRPr="00A47E17">
        <w:rPr>
          <w:szCs w:val="24"/>
        </w:rPr>
        <w:t xml:space="preserve">[Rules 62-4.070(3), 62-296.320, F.A.C., </w:t>
      </w:r>
      <w:r>
        <w:t>and Chapter 1-3.22, Paragraph 3, Rules of the EPC</w:t>
      </w:r>
      <w:r w:rsidR="00113A10">
        <w:t>HC</w:t>
      </w:r>
      <w:r w:rsidRPr="00A47E17">
        <w:rPr>
          <w:szCs w:val="24"/>
        </w:rPr>
        <w:t xml:space="preserve">] </w:t>
      </w:r>
    </w:p>
    <w:p w:rsidR="0024207E" w:rsidRDefault="0024207E" w:rsidP="0024207E">
      <w:pPr>
        <w:numPr>
          <w:ilvl w:val="0"/>
          <w:numId w:val="9"/>
        </w:numPr>
        <w:tabs>
          <w:tab w:val="clear" w:pos="720"/>
          <w:tab w:val="left" w:pos="540"/>
        </w:tabs>
        <w:suppressAutoHyphens/>
        <w:spacing w:before="240" w:after="240" w:afterAutospacing="0"/>
        <w:jc w:val="both"/>
        <w:rPr>
          <w:spacing w:val="-3"/>
        </w:rPr>
      </w:pPr>
      <w:r>
        <w:rPr>
          <w:szCs w:val="24"/>
        </w:rPr>
        <w:t>A</w:t>
      </w:r>
      <w:r>
        <w:rPr>
          <w:spacing w:val="-3"/>
        </w:rPr>
        <w:t xml:space="preserve">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  </w:t>
      </w:r>
    </w:p>
    <w:p w:rsidR="0024207E" w:rsidRPr="00EA47D7" w:rsidRDefault="0024207E" w:rsidP="0024207E">
      <w:pPr>
        <w:pStyle w:val="Pleading"/>
        <w:numPr>
          <w:ilvl w:val="0"/>
          <w:numId w:val="11"/>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lastRenderedPageBreak/>
        <w:t xml:space="preserve">Maintenance of parking areas and yards.  Use water or </w:t>
      </w:r>
      <w:r>
        <w:rPr>
          <w:rFonts w:ascii="Times New Roman" w:hAnsi="Times New Roman"/>
          <w:szCs w:val="24"/>
        </w:rPr>
        <w:t xml:space="preserve">chemical </w:t>
      </w:r>
      <w:r w:rsidRPr="00EA47D7">
        <w:rPr>
          <w:rFonts w:ascii="Times New Roman" w:hAnsi="Times New Roman"/>
          <w:szCs w:val="24"/>
        </w:rPr>
        <w:t>dust suppressants, if necessary;</w:t>
      </w:r>
    </w:p>
    <w:p w:rsidR="0024207E" w:rsidRPr="00EA47D7" w:rsidRDefault="0024207E" w:rsidP="0024207E">
      <w:pPr>
        <w:pStyle w:val="Pleading"/>
        <w:numPr>
          <w:ilvl w:val="0"/>
          <w:numId w:val="11"/>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Removal of particulate matter from paved areas and work areas under the control of the owner/operator;</w:t>
      </w:r>
    </w:p>
    <w:p w:rsidR="0024207E" w:rsidRPr="00EA47D7" w:rsidRDefault="0024207E" w:rsidP="0024207E">
      <w:pPr>
        <w:pStyle w:val="Pleading"/>
        <w:numPr>
          <w:ilvl w:val="0"/>
          <w:numId w:val="11"/>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Monitor each tank</w:t>
      </w:r>
      <w:r>
        <w:rPr>
          <w:rFonts w:ascii="Times New Roman" w:hAnsi="Times New Roman"/>
          <w:szCs w:val="24"/>
        </w:rPr>
        <w:t>/truck</w:t>
      </w:r>
      <w:r w:rsidRPr="00EA47D7">
        <w:rPr>
          <w:rFonts w:ascii="Times New Roman" w:hAnsi="Times New Roman"/>
          <w:szCs w:val="24"/>
        </w:rPr>
        <w:t xml:space="preserve"> loading operation and observe the associated equipment and</w:t>
      </w:r>
      <w:r>
        <w:rPr>
          <w:rFonts w:ascii="Times New Roman" w:hAnsi="Times New Roman"/>
          <w:szCs w:val="24"/>
        </w:rPr>
        <w:t xml:space="preserve"> exhaust</w:t>
      </w:r>
      <w:r w:rsidRPr="00EA47D7">
        <w:rPr>
          <w:rFonts w:ascii="Times New Roman" w:hAnsi="Times New Roman"/>
          <w:szCs w:val="24"/>
        </w:rPr>
        <w:t xml:space="preserve"> stack for visible emissions;</w:t>
      </w:r>
    </w:p>
    <w:p w:rsidR="0024207E" w:rsidRPr="00EA47D7" w:rsidRDefault="0024207E" w:rsidP="0024207E">
      <w:pPr>
        <w:pStyle w:val="Pleading"/>
        <w:numPr>
          <w:ilvl w:val="0"/>
          <w:numId w:val="11"/>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Curtail or halt operation if visible emissions are noted.</w:t>
      </w:r>
    </w:p>
    <w:p w:rsidR="0024207E" w:rsidRDefault="0024207E" w:rsidP="0024207E">
      <w:pPr>
        <w:tabs>
          <w:tab w:val="left" w:pos="-1440"/>
          <w:tab w:val="left" w:pos="-720"/>
          <w:tab w:val="left" w:pos="540"/>
          <w:tab w:val="left" w:pos="5400"/>
          <w:tab w:val="left" w:pos="7380"/>
        </w:tabs>
        <w:suppressAutoHyphens/>
        <w:rPr>
          <w:szCs w:val="24"/>
        </w:rPr>
      </w:pPr>
      <w:r>
        <w:t>[Rule 62-</w:t>
      </w:r>
      <w:r>
        <w:rPr>
          <w:spacing w:val="-3"/>
        </w:rPr>
        <w:t>296.320</w:t>
      </w:r>
      <w:r>
        <w:t>, F.A.C.]</w:t>
      </w:r>
    </w:p>
    <w:p w:rsidR="00113A10" w:rsidRDefault="0024207E" w:rsidP="0024207E">
      <w:pPr>
        <w:numPr>
          <w:ilvl w:val="0"/>
          <w:numId w:val="9"/>
        </w:numPr>
        <w:tabs>
          <w:tab w:val="clear" w:pos="720"/>
          <w:tab w:val="left" w:pos="540"/>
        </w:tabs>
        <w:suppressAutoHyphens/>
        <w:spacing w:before="240" w:after="240" w:afterAutospacing="0"/>
        <w:jc w:val="both"/>
      </w:pPr>
      <w:r>
        <w:t xml:space="preserve">The </w:t>
      </w:r>
      <w:proofErr w:type="spellStart"/>
      <w:r>
        <w:t>permittee</w:t>
      </w:r>
      <w:proofErr w:type="spellEnd"/>
      <w:r>
        <w:t xml:space="preserve"> shall not circumvent any air pollution control device, or allow the emissions of air pollutants without the applicable air pollution control device operating properly.</w:t>
      </w:r>
    </w:p>
    <w:p w:rsidR="0024207E" w:rsidRDefault="0024207E" w:rsidP="00113A10">
      <w:pPr>
        <w:tabs>
          <w:tab w:val="left" w:pos="540"/>
        </w:tabs>
        <w:suppressAutoHyphens/>
        <w:spacing w:before="240" w:after="240" w:afterAutospacing="0"/>
        <w:jc w:val="both"/>
      </w:pPr>
      <w:proofErr w:type="gramStart"/>
      <w:r>
        <w:t>[Rules 62-4.070(3), and 62-210.650, F.A.C.]</w:t>
      </w:r>
      <w:proofErr w:type="gramEnd"/>
    </w:p>
    <w:p w:rsidR="00113A10" w:rsidRPr="00113A10" w:rsidRDefault="0024207E" w:rsidP="0024207E">
      <w:pPr>
        <w:numPr>
          <w:ilvl w:val="0"/>
          <w:numId w:val="9"/>
        </w:numPr>
        <w:tabs>
          <w:tab w:val="clear" w:pos="720"/>
          <w:tab w:val="left" w:pos="540"/>
        </w:tabs>
        <w:suppressAutoHyphens/>
        <w:spacing w:before="240" w:after="240" w:afterAutospacing="0"/>
        <w:jc w:val="both"/>
      </w:pPr>
      <w:r>
        <w:t>Excess emissions which are caused entirely or in part by poor maintenance, poor operation, or any other equipment or process failure which may reasonably be prevented during startup, shutdown, or malfunction shall be prohibited.</w:t>
      </w:r>
      <w:r w:rsidRPr="00DB312F">
        <w:rPr>
          <w:spacing w:val="-3"/>
        </w:rPr>
        <w:t xml:space="preserve"> The pollution control equipment (</w:t>
      </w:r>
      <w:r>
        <w:rPr>
          <w:spacing w:val="-3"/>
        </w:rPr>
        <w:t xml:space="preserve">fiber-bed mist eliminator, </w:t>
      </w:r>
      <w:r w:rsidRPr="00DB312F">
        <w:rPr>
          <w:spacing w:val="-3"/>
        </w:rPr>
        <w:t xml:space="preserve">odor control system, and associated equipment) shall be maintained in good repair to perform adequately the function for which it was intended.  The </w:t>
      </w:r>
      <w:proofErr w:type="spellStart"/>
      <w:r w:rsidRPr="00DB312F">
        <w:rPr>
          <w:spacing w:val="-3"/>
        </w:rPr>
        <w:t>permittee</w:t>
      </w:r>
      <w:proofErr w:type="spellEnd"/>
      <w:r w:rsidRPr="00DB312F">
        <w:rPr>
          <w:spacing w:val="-3"/>
        </w:rPr>
        <w:t xml:space="preserve"> shall lower the temperature in the tanks as necessary to comply with the limitations in Specific Condition Nos. </w:t>
      </w:r>
      <w:r>
        <w:rPr>
          <w:spacing w:val="-3"/>
        </w:rPr>
        <w:t>8</w:t>
      </w:r>
      <w:r w:rsidRPr="00DB312F">
        <w:rPr>
          <w:spacing w:val="-3"/>
        </w:rPr>
        <w:t xml:space="preserve"> and 9.  Maintenance shall include, but is not limited to, monthly inspections and repair or replacement of faulty equipment when necessary.</w:t>
      </w:r>
    </w:p>
    <w:p w:rsidR="0024207E" w:rsidRDefault="0024207E" w:rsidP="00113A10">
      <w:pPr>
        <w:tabs>
          <w:tab w:val="left" w:pos="540"/>
        </w:tabs>
        <w:suppressAutoHyphens/>
        <w:spacing w:before="240" w:after="240" w:afterAutospacing="0"/>
        <w:jc w:val="both"/>
      </w:pPr>
      <w:proofErr w:type="gramStart"/>
      <w:r>
        <w:t>[Rules 62-4.070(3), 62-210.700(4), and 62-210.700(5), F.A.C.]</w:t>
      </w:r>
      <w:proofErr w:type="gramEnd"/>
    </w:p>
    <w:p w:rsidR="00A015A8" w:rsidRPr="00A015A8" w:rsidRDefault="0024207E" w:rsidP="005C4B70">
      <w:pPr>
        <w:numPr>
          <w:ilvl w:val="0"/>
          <w:numId w:val="9"/>
        </w:numPr>
        <w:tabs>
          <w:tab w:val="left" w:pos="540"/>
        </w:tabs>
        <w:suppressAutoHyphens/>
        <w:spacing w:before="240" w:after="240" w:afterAutospacing="0"/>
        <w:jc w:val="both"/>
        <w:rPr>
          <w:szCs w:val="24"/>
        </w:rPr>
      </w:pPr>
      <w:r w:rsidRPr="00A015A8">
        <w:rPr>
          <w:spacing w:val="-3"/>
          <w:szCs w:val="24"/>
        </w:rPr>
        <w:t xml:space="preserve">In order </w:t>
      </w:r>
      <w:r w:rsidR="008E6CCC" w:rsidRPr="00A015A8">
        <w:rPr>
          <w:spacing w:val="-3"/>
          <w:szCs w:val="24"/>
        </w:rPr>
        <w:t xml:space="preserve">to </w:t>
      </w:r>
      <w:r w:rsidRPr="00A015A8">
        <w:rPr>
          <w:spacing w:val="-3"/>
          <w:szCs w:val="24"/>
        </w:rPr>
        <w:t xml:space="preserve">demonstrate compliance with Specific Condition No. 8, </w:t>
      </w:r>
      <w:r w:rsidR="00113A10" w:rsidRPr="00A015A8">
        <w:rPr>
          <w:spacing w:val="-3"/>
          <w:szCs w:val="24"/>
        </w:rPr>
        <w:t xml:space="preserve">the </w:t>
      </w:r>
      <w:proofErr w:type="spellStart"/>
      <w:r w:rsidR="00113A10" w:rsidRPr="00A015A8">
        <w:rPr>
          <w:spacing w:val="-3"/>
          <w:szCs w:val="24"/>
        </w:rPr>
        <w:t>permittee</w:t>
      </w:r>
      <w:proofErr w:type="spellEnd"/>
      <w:r w:rsidR="00113A10" w:rsidRPr="00A015A8">
        <w:rPr>
          <w:spacing w:val="-3"/>
          <w:szCs w:val="24"/>
        </w:rPr>
        <w:t xml:space="preserve"> shall conduct a visible emission test on the carbon absorber exhaust stack within thirty (30) days of </w:t>
      </w:r>
      <w:r w:rsidR="00A015A8" w:rsidRPr="00A015A8">
        <w:rPr>
          <w:spacing w:val="-3"/>
          <w:szCs w:val="24"/>
        </w:rPr>
        <w:t>storing hot asphalt product in</w:t>
      </w:r>
      <w:r w:rsidR="00113A10" w:rsidRPr="00A015A8">
        <w:rPr>
          <w:spacing w:val="-3"/>
          <w:szCs w:val="24"/>
        </w:rPr>
        <w:t xml:space="preserve"> the </w:t>
      </w:r>
      <w:r w:rsidR="00A015A8" w:rsidRPr="00A015A8">
        <w:rPr>
          <w:spacing w:val="-3"/>
          <w:szCs w:val="24"/>
        </w:rPr>
        <w:t xml:space="preserve">modified storage </w:t>
      </w:r>
      <w:r w:rsidR="00113A10" w:rsidRPr="00A015A8">
        <w:rPr>
          <w:spacing w:val="-3"/>
          <w:szCs w:val="24"/>
        </w:rPr>
        <w:t>tanks (E7 and E8)</w:t>
      </w:r>
      <w:r w:rsidR="00A015A8" w:rsidRPr="00A015A8">
        <w:rPr>
          <w:spacing w:val="-3"/>
          <w:szCs w:val="24"/>
        </w:rPr>
        <w:t>,</w:t>
      </w:r>
      <w:r w:rsidR="00113A10" w:rsidRPr="00A015A8">
        <w:rPr>
          <w:spacing w:val="-3"/>
          <w:szCs w:val="24"/>
        </w:rPr>
        <w:t xml:space="preserve"> controlled by the Air-</w:t>
      </w:r>
      <w:proofErr w:type="spellStart"/>
      <w:r w:rsidR="00113A10" w:rsidRPr="00A015A8">
        <w:rPr>
          <w:spacing w:val="-3"/>
          <w:szCs w:val="24"/>
        </w:rPr>
        <w:t>ClearTM</w:t>
      </w:r>
      <w:proofErr w:type="spellEnd"/>
      <w:r w:rsidR="00113A10" w:rsidRPr="00A015A8">
        <w:rPr>
          <w:spacing w:val="-3"/>
          <w:szCs w:val="24"/>
        </w:rPr>
        <w:t xml:space="preserve"> fiber-bed mist collection system.</w:t>
      </w:r>
    </w:p>
    <w:p w:rsidR="0024207E" w:rsidRPr="00A015A8" w:rsidRDefault="0024207E" w:rsidP="00A015A8">
      <w:pPr>
        <w:tabs>
          <w:tab w:val="left" w:pos="540"/>
        </w:tabs>
        <w:suppressAutoHyphens/>
        <w:spacing w:before="240" w:after="240" w:afterAutospacing="0"/>
        <w:jc w:val="both"/>
        <w:rPr>
          <w:szCs w:val="24"/>
        </w:rPr>
      </w:pPr>
      <w:r w:rsidRPr="00A015A8">
        <w:rPr>
          <w:spacing w:val="-3"/>
          <w:szCs w:val="24"/>
        </w:rPr>
        <w:t>[Rules 62-297.310(7</w:t>
      </w:r>
      <w:proofErr w:type="gramStart"/>
      <w:r w:rsidRPr="00A015A8">
        <w:rPr>
          <w:spacing w:val="-3"/>
          <w:szCs w:val="24"/>
        </w:rPr>
        <w:t>)(</w:t>
      </w:r>
      <w:proofErr w:type="gramEnd"/>
      <w:r w:rsidRPr="00A015A8">
        <w:rPr>
          <w:spacing w:val="-3"/>
          <w:szCs w:val="24"/>
        </w:rPr>
        <w:t>a), F.A.C.</w:t>
      </w:r>
      <w:r w:rsidR="005C4B70" w:rsidRPr="00A015A8">
        <w:rPr>
          <w:spacing w:val="-3"/>
          <w:szCs w:val="24"/>
        </w:rPr>
        <w:t>,</w:t>
      </w:r>
      <w:r w:rsidRPr="00A015A8">
        <w:rPr>
          <w:spacing w:val="-3"/>
          <w:szCs w:val="24"/>
        </w:rPr>
        <w:t xml:space="preserve"> </w:t>
      </w:r>
      <w:r w:rsidR="005C4B70" w:rsidRPr="00A015A8">
        <w:rPr>
          <w:spacing w:val="-3"/>
          <w:szCs w:val="24"/>
        </w:rPr>
        <w:t>Chapter 1-3.52, Rules of the EPCHC and Permit Application received April 11, 2014</w:t>
      </w:r>
      <w:r w:rsidRPr="00A015A8">
        <w:rPr>
          <w:spacing w:val="-3"/>
          <w:szCs w:val="24"/>
        </w:rPr>
        <w:t>]</w:t>
      </w:r>
    </w:p>
    <w:p w:rsidR="0024207E" w:rsidRPr="00DC2DF5" w:rsidRDefault="0024207E" w:rsidP="0024207E">
      <w:pPr>
        <w:numPr>
          <w:ilvl w:val="0"/>
          <w:numId w:val="9"/>
        </w:numPr>
        <w:tabs>
          <w:tab w:val="clear" w:pos="720"/>
          <w:tab w:val="left" w:pos="540"/>
        </w:tabs>
        <w:spacing w:before="240" w:after="240" w:afterAutospacing="0"/>
        <w:jc w:val="both"/>
        <w:rPr>
          <w:szCs w:val="24"/>
        </w:rPr>
      </w:pPr>
      <w:r>
        <w:t xml:space="preserve">Concurrent with the annual VE test for EU 002, perform an odor evaluation (test team’s opinion whether objectionable odors are being </w:t>
      </w:r>
      <w:r w:rsidRPr="00DC2DF5">
        <w:rPr>
          <w:spacing w:val="-3"/>
        </w:rPr>
        <w:t>emitted</w:t>
      </w:r>
      <w:r>
        <w:t xml:space="preserve"> from the facility).  </w:t>
      </w:r>
      <w:r w:rsidRPr="00DC2DF5">
        <w:rPr>
          <w:spacing w:val="-3"/>
        </w:rPr>
        <w:t>The odor evaluation shall be conducted during normal tank loading/</w:t>
      </w:r>
      <w:r>
        <w:rPr>
          <w:spacing w:val="-3"/>
        </w:rPr>
        <w:t xml:space="preserve">truck </w:t>
      </w:r>
      <w:proofErr w:type="spellStart"/>
      <w:r w:rsidRPr="00DC2DF5">
        <w:rPr>
          <w:spacing w:val="-3"/>
        </w:rPr>
        <w:t>loadout</w:t>
      </w:r>
      <w:proofErr w:type="spellEnd"/>
      <w:r w:rsidRPr="00DC2DF5">
        <w:rPr>
          <w:spacing w:val="-3"/>
        </w:rPr>
        <w:t xml:space="preserve"> and tank to tank</w:t>
      </w:r>
      <w:r>
        <w:rPr>
          <w:spacing w:val="-3"/>
        </w:rPr>
        <w:t xml:space="preserve"> transfer</w:t>
      </w:r>
      <w:r w:rsidRPr="00DC2DF5">
        <w:rPr>
          <w:spacing w:val="-3"/>
        </w:rPr>
        <w:t>/blending operations.  The odor evaluation report shall include the names of the odor evaluation team members, date, time, wind direction, observation</w:t>
      </w:r>
      <w:r>
        <w:rPr>
          <w:spacing w:val="-3"/>
        </w:rPr>
        <w:t>s</w:t>
      </w:r>
      <w:r w:rsidRPr="00DC2DF5">
        <w:rPr>
          <w:spacing w:val="-3"/>
        </w:rPr>
        <w:t>, tank loading/</w:t>
      </w:r>
      <w:r>
        <w:rPr>
          <w:spacing w:val="-3"/>
        </w:rPr>
        <w:t xml:space="preserve">truck </w:t>
      </w:r>
      <w:proofErr w:type="spellStart"/>
      <w:r w:rsidRPr="00DC2DF5">
        <w:rPr>
          <w:spacing w:val="-3"/>
        </w:rPr>
        <w:t>loadout</w:t>
      </w:r>
      <w:proofErr w:type="spellEnd"/>
      <w:r w:rsidRPr="00DC2DF5">
        <w:rPr>
          <w:spacing w:val="-3"/>
        </w:rPr>
        <w:t xml:space="preserve"> and tank to tank</w:t>
      </w:r>
      <w:r>
        <w:rPr>
          <w:spacing w:val="-3"/>
        </w:rPr>
        <w:t xml:space="preserve"> transfer</w:t>
      </w:r>
      <w:r w:rsidRPr="00DC2DF5">
        <w:rPr>
          <w:spacing w:val="-3"/>
        </w:rPr>
        <w:t>/blending operations taking place at the time, and</w:t>
      </w:r>
      <w:r>
        <w:rPr>
          <w:spacing w:val="-3"/>
        </w:rPr>
        <w:t xml:space="preserve"> any </w:t>
      </w:r>
      <w:r w:rsidRPr="00DC2DF5">
        <w:rPr>
          <w:spacing w:val="-3"/>
        </w:rPr>
        <w:t>corrective action</w:t>
      </w:r>
      <w:r>
        <w:rPr>
          <w:spacing w:val="-3"/>
        </w:rPr>
        <w:t>s</w:t>
      </w:r>
      <w:r w:rsidRPr="00DC2DF5">
        <w:rPr>
          <w:spacing w:val="-3"/>
        </w:rPr>
        <w:t xml:space="preserve"> taken. </w:t>
      </w:r>
      <w:r>
        <w:rPr>
          <w:spacing w:val="-3"/>
        </w:rPr>
        <w:t xml:space="preserve"> </w:t>
      </w:r>
      <w:r w:rsidRPr="00DC2DF5">
        <w:rPr>
          <w:szCs w:val="24"/>
        </w:rPr>
        <w:t>[Rule 62-297.310(4</w:t>
      </w:r>
      <w:proofErr w:type="gramStart"/>
      <w:r w:rsidRPr="00DC2DF5">
        <w:rPr>
          <w:szCs w:val="24"/>
        </w:rPr>
        <w:t>)(</w:t>
      </w:r>
      <w:proofErr w:type="gramEnd"/>
      <w:r w:rsidRPr="00DC2DF5">
        <w:rPr>
          <w:szCs w:val="24"/>
        </w:rPr>
        <w:t>a)2 and (8), F.A.C.]</w:t>
      </w:r>
    </w:p>
    <w:p w:rsidR="005C4B70" w:rsidRPr="005C4B70" w:rsidRDefault="0024207E" w:rsidP="0024207E">
      <w:pPr>
        <w:widowControl w:val="0"/>
        <w:numPr>
          <w:ilvl w:val="0"/>
          <w:numId w:val="9"/>
        </w:numPr>
        <w:tabs>
          <w:tab w:val="clear" w:pos="720"/>
          <w:tab w:val="left" w:pos="540"/>
        </w:tabs>
        <w:suppressAutoHyphens/>
        <w:spacing w:after="240" w:afterAutospacing="0"/>
        <w:jc w:val="both"/>
      </w:pPr>
      <w:r>
        <w:rPr>
          <w:spacing w:val="-3"/>
          <w:szCs w:val="24"/>
        </w:rPr>
        <w:t xml:space="preserve">Visible emissions tests </w:t>
      </w:r>
      <w:r w:rsidRPr="004D52B9">
        <w:rPr>
          <w:spacing w:val="-3"/>
          <w:szCs w:val="24"/>
        </w:rPr>
        <w:t xml:space="preserve">shall be </w:t>
      </w:r>
      <w:r>
        <w:rPr>
          <w:spacing w:val="-3"/>
          <w:szCs w:val="24"/>
        </w:rPr>
        <w:t>conducted</w:t>
      </w:r>
      <w:r>
        <w:t xml:space="preserve"> by a certified observer in accordance with EPA Method 9 for a minimum of thirty (30) minutes in duration and </w:t>
      </w:r>
      <w:r w:rsidRPr="004D52B9">
        <w:rPr>
          <w:spacing w:val="-3"/>
          <w:szCs w:val="24"/>
        </w:rPr>
        <w:t xml:space="preserve">shall </w:t>
      </w:r>
      <w:r>
        <w:rPr>
          <w:spacing w:val="-3"/>
          <w:szCs w:val="24"/>
        </w:rPr>
        <w:t>include the period during which the highest opacity emissions can reasonably be expected to occur.</w:t>
      </w:r>
    </w:p>
    <w:p w:rsidR="0024207E" w:rsidRPr="00615BCC" w:rsidRDefault="0024207E" w:rsidP="005C4B70">
      <w:pPr>
        <w:widowControl w:val="0"/>
        <w:tabs>
          <w:tab w:val="left" w:pos="540"/>
        </w:tabs>
        <w:suppressAutoHyphens/>
        <w:spacing w:after="240" w:afterAutospacing="0"/>
        <w:jc w:val="both"/>
      </w:pPr>
      <w:r>
        <w:rPr>
          <w:snapToGrid w:val="0"/>
        </w:rPr>
        <w:lastRenderedPageBreak/>
        <w:t>[</w:t>
      </w:r>
      <w:r>
        <w:rPr>
          <w:spacing w:val="-3"/>
          <w:szCs w:val="24"/>
        </w:rPr>
        <w:t>Rules 62-297.310(4</w:t>
      </w:r>
      <w:proofErr w:type="gramStart"/>
      <w:r>
        <w:rPr>
          <w:spacing w:val="-3"/>
          <w:szCs w:val="24"/>
        </w:rPr>
        <w:t>)(</w:t>
      </w:r>
      <w:proofErr w:type="gramEnd"/>
      <w:r>
        <w:rPr>
          <w:spacing w:val="-3"/>
          <w:szCs w:val="24"/>
        </w:rPr>
        <w:t xml:space="preserve">a)2, and </w:t>
      </w:r>
      <w:r>
        <w:t>62-297.401(9)(a)</w:t>
      </w:r>
      <w:r w:rsidRPr="0076214C">
        <w:rPr>
          <w:spacing w:val="-3"/>
        </w:rPr>
        <w:t xml:space="preserve"> </w:t>
      </w:r>
      <w:r>
        <w:rPr>
          <w:spacing w:val="-3"/>
        </w:rPr>
        <w:t>F.A.C., and Chapter 1-3.52, Rules of the EPC</w:t>
      </w:r>
      <w:r w:rsidR="00AD3379">
        <w:rPr>
          <w:spacing w:val="-3"/>
        </w:rPr>
        <w:t>HC</w:t>
      </w:r>
      <w:r>
        <w:rPr>
          <w:spacing w:val="-3"/>
        </w:rPr>
        <w:t>]</w:t>
      </w:r>
    </w:p>
    <w:p w:rsidR="0024207E" w:rsidRPr="00176A32" w:rsidRDefault="0024207E" w:rsidP="0024207E">
      <w:pPr>
        <w:widowControl w:val="0"/>
        <w:numPr>
          <w:ilvl w:val="0"/>
          <w:numId w:val="9"/>
        </w:numPr>
        <w:tabs>
          <w:tab w:val="clear" w:pos="720"/>
          <w:tab w:val="left" w:pos="-720"/>
          <w:tab w:val="left" w:pos="540"/>
        </w:tabs>
        <w:suppressAutoHyphens/>
        <w:spacing w:after="240" w:afterAutospacing="0"/>
        <w:jc w:val="both"/>
      </w:pPr>
      <w:r w:rsidRPr="000D0586">
        <w:rPr>
          <w:szCs w:val="24"/>
        </w:rPr>
        <w:t xml:space="preserve">The </w:t>
      </w:r>
      <w:proofErr w:type="spellStart"/>
      <w:r w:rsidRPr="000D0586">
        <w:rPr>
          <w:szCs w:val="24"/>
        </w:rPr>
        <w:t>permittee</w:t>
      </w:r>
      <w:proofErr w:type="spellEnd"/>
      <w:r w:rsidRPr="000D0586">
        <w:rPr>
          <w:szCs w:val="24"/>
        </w:rPr>
        <w:t xml:space="preserve"> shall notify the Air Compliance Section of the EPC at least </w:t>
      </w:r>
      <w:r w:rsidRPr="000D0586">
        <w:rPr>
          <w:szCs w:val="24"/>
          <w:u w:val="single"/>
        </w:rPr>
        <w:t>15 days prior</w:t>
      </w:r>
      <w:r w:rsidRPr="000D0586">
        <w:rPr>
          <w:szCs w:val="24"/>
        </w:rPr>
        <w:t xml:space="preserve"> to the date on which each formal compliance test is to begin</w:t>
      </w:r>
      <w:r>
        <w:rPr>
          <w:szCs w:val="24"/>
        </w:rPr>
        <w:t>,</w:t>
      </w:r>
      <w:r w:rsidRPr="000D0586">
        <w:rPr>
          <w:szCs w:val="24"/>
        </w:rPr>
        <w:t xml:space="preserve"> of the date, time, </w:t>
      </w:r>
      <w:r w:rsidRPr="00176A32">
        <w:rPr>
          <w:spacing w:val="-3"/>
          <w:szCs w:val="24"/>
        </w:rPr>
        <w:t>and</w:t>
      </w:r>
      <w:r w:rsidRPr="000D0586">
        <w:rPr>
          <w:szCs w:val="24"/>
        </w:rPr>
        <w:t xml:space="preserve"> place of each such test, and the test contact person who will be responsible for coordinating and having such test conducted.  [Rule 62-297.310(7</w:t>
      </w:r>
      <w:proofErr w:type="gramStart"/>
      <w:r w:rsidRPr="000D0586">
        <w:rPr>
          <w:szCs w:val="24"/>
        </w:rPr>
        <w:t>)(</w:t>
      </w:r>
      <w:proofErr w:type="gramEnd"/>
      <w:r w:rsidRPr="000D0586">
        <w:rPr>
          <w:szCs w:val="24"/>
        </w:rPr>
        <w:t>a)(9), F.A.C.]</w:t>
      </w:r>
    </w:p>
    <w:p w:rsidR="005C4B70" w:rsidRPr="005C4B70" w:rsidRDefault="0024207E" w:rsidP="0024207E">
      <w:pPr>
        <w:numPr>
          <w:ilvl w:val="0"/>
          <w:numId w:val="9"/>
        </w:numPr>
        <w:tabs>
          <w:tab w:val="clear" w:pos="720"/>
          <w:tab w:val="left" w:pos="-720"/>
          <w:tab w:val="left" w:pos="540"/>
        </w:tabs>
        <w:suppressAutoHyphens/>
        <w:spacing w:before="120" w:after="240" w:afterAutospacing="0"/>
        <w:jc w:val="both"/>
        <w:rPr>
          <w:b/>
          <w:spacing w:val="-3"/>
          <w:szCs w:val="24"/>
          <w:u w:val="single"/>
        </w:rPr>
      </w:pPr>
      <w:r w:rsidRPr="00726124">
        <w:rPr>
          <w:szCs w:val="24"/>
        </w:rPr>
        <w:t xml:space="preserve">The </w:t>
      </w:r>
      <w:proofErr w:type="spellStart"/>
      <w:r w:rsidRPr="00726124">
        <w:rPr>
          <w:szCs w:val="24"/>
        </w:rPr>
        <w:t>permittee</w:t>
      </w:r>
      <w:proofErr w:type="spellEnd"/>
      <w:r w:rsidRPr="00726124">
        <w:rPr>
          <w:szCs w:val="24"/>
        </w:rPr>
        <w:t xml:space="preserve"> will submit two (2) copies of the compliance test report required by this permit to the Air Compliance Section of the EPC within forty-five (45) days after the test is complete.  The test report shall contain sufficient detail on the source tested and the test procedures used to allow the EPC to determine if the test was properly conducted and the test results properly computed.</w:t>
      </w:r>
    </w:p>
    <w:p w:rsidR="0024207E" w:rsidRPr="00726124" w:rsidRDefault="0024207E" w:rsidP="005C4B70">
      <w:pPr>
        <w:tabs>
          <w:tab w:val="left" w:pos="-720"/>
          <w:tab w:val="left" w:pos="540"/>
        </w:tabs>
        <w:suppressAutoHyphens/>
        <w:spacing w:before="120" w:after="240" w:afterAutospacing="0"/>
        <w:jc w:val="both"/>
        <w:rPr>
          <w:b/>
          <w:spacing w:val="-3"/>
          <w:szCs w:val="24"/>
          <w:u w:val="single"/>
        </w:rPr>
      </w:pPr>
      <w:r w:rsidRPr="00726124">
        <w:rPr>
          <w:szCs w:val="24"/>
        </w:rPr>
        <w:t>[Rule 62-297.310(8), F.A.C.]</w:t>
      </w:r>
    </w:p>
    <w:p w:rsidR="0024207E" w:rsidRPr="000862FC" w:rsidRDefault="0024207E" w:rsidP="0024207E">
      <w:pPr>
        <w:numPr>
          <w:ilvl w:val="0"/>
          <w:numId w:val="9"/>
        </w:numPr>
        <w:tabs>
          <w:tab w:val="clear" w:pos="720"/>
          <w:tab w:val="left" w:pos="-720"/>
          <w:tab w:val="left" w:pos="540"/>
        </w:tabs>
        <w:suppressAutoHyphens/>
        <w:spacing w:before="120" w:after="240" w:afterAutospacing="0"/>
        <w:jc w:val="both"/>
        <w:rPr>
          <w:b/>
          <w:spacing w:val="-3"/>
          <w:szCs w:val="24"/>
          <w:u w:val="single"/>
        </w:rPr>
      </w:pPr>
      <w:r w:rsidRPr="00726124">
        <w:rPr>
          <w:spacing w:val="-3"/>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shall require the owner or operator of the source to conduct compliance tests which identify the nature and quantity of pollutant emissions from the source and to provide a report on the results of said tests to the EPC. [Rule 62-297.310(7</w:t>
      </w:r>
      <w:proofErr w:type="gramStart"/>
      <w:r w:rsidRPr="00726124">
        <w:rPr>
          <w:spacing w:val="-3"/>
        </w:rPr>
        <w:t>)(</w:t>
      </w:r>
      <w:proofErr w:type="gramEnd"/>
      <w:r w:rsidRPr="00726124">
        <w:rPr>
          <w:spacing w:val="-3"/>
        </w:rPr>
        <w:t>b), F.A.C.</w:t>
      </w:r>
      <w:r>
        <w:rPr>
          <w:spacing w:val="-3"/>
        </w:rPr>
        <w:t>]</w:t>
      </w:r>
    </w:p>
    <w:p w:rsidR="0024207E" w:rsidRPr="00A71680" w:rsidRDefault="0024207E" w:rsidP="0024207E">
      <w:pPr>
        <w:pStyle w:val="ListParagraph"/>
        <w:numPr>
          <w:ilvl w:val="0"/>
          <w:numId w:val="9"/>
        </w:numPr>
        <w:tabs>
          <w:tab w:val="clear" w:pos="720"/>
          <w:tab w:val="left" w:pos="-1080"/>
          <w:tab w:val="left" w:pos="-360"/>
          <w:tab w:val="left" w:pos="540"/>
        </w:tabs>
        <w:suppressAutoHyphens/>
        <w:jc w:val="both"/>
        <w:rPr>
          <w:spacing w:val="-3"/>
        </w:rPr>
      </w:pPr>
      <w:r w:rsidRPr="00A71680">
        <w:rPr>
          <w:spacing w:val="-3"/>
        </w:rPr>
        <w:t xml:space="preserve">The </w:t>
      </w:r>
      <w:proofErr w:type="spellStart"/>
      <w:r w:rsidRPr="00A71680">
        <w:rPr>
          <w:spacing w:val="-3"/>
        </w:rPr>
        <w:t>permittee</w:t>
      </w:r>
      <w:proofErr w:type="spellEnd"/>
      <w:r w:rsidRPr="00A71680">
        <w:rPr>
          <w:spacing w:val="-3"/>
        </w:rPr>
        <w:t xml:space="preserve"> shall maintain a monthly log of operation</w:t>
      </w:r>
      <w:r>
        <w:rPr>
          <w:spacing w:val="-3"/>
        </w:rPr>
        <w:t>s</w:t>
      </w:r>
      <w:r w:rsidRPr="00A71680">
        <w:rPr>
          <w:spacing w:val="-3"/>
        </w:rPr>
        <w:t xml:space="preserve">.  The log shall include, at a minimum, the following items and be kept for a minimum of three (3) years and made available for inspection to representatives of the Environmental Protection Commission of Hillsborough County upon request.  </w:t>
      </w:r>
    </w:p>
    <w:p w:rsidR="0024207E" w:rsidRPr="00EA47D7" w:rsidRDefault="0024207E" w:rsidP="0024207E">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Daily maximum temperature of each blend batch (RA asphalt, polymer modified asphalt, and emulsified asphalt)</w:t>
      </w:r>
      <w:r>
        <w:rPr>
          <w:rFonts w:ascii="Times New Roman" w:hAnsi="Times New Roman"/>
          <w:szCs w:val="24"/>
        </w:rPr>
        <w:t xml:space="preserve"> of paving asphalt product</w:t>
      </w:r>
      <w:r w:rsidRPr="00EA47D7">
        <w:rPr>
          <w:rFonts w:ascii="Times New Roman" w:hAnsi="Times New Roman"/>
          <w:szCs w:val="24"/>
        </w:rPr>
        <w:t>;</w:t>
      </w:r>
    </w:p>
    <w:p w:rsidR="0024207E" w:rsidRPr="00EA47D7" w:rsidRDefault="0024207E" w:rsidP="0024207E">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Pr>
          <w:rFonts w:ascii="Times New Roman" w:hAnsi="Times New Roman"/>
          <w:szCs w:val="24"/>
        </w:rPr>
        <w:t>T</w:t>
      </w:r>
      <w:r w:rsidRPr="0096711B">
        <w:rPr>
          <w:rFonts w:ascii="Times New Roman" w:hAnsi="Times New Roman"/>
          <w:szCs w:val="24"/>
        </w:rPr>
        <w:t xml:space="preserve">otal weight of </w:t>
      </w:r>
      <w:r>
        <w:rPr>
          <w:rFonts w:ascii="Times New Roman" w:hAnsi="Times New Roman"/>
          <w:szCs w:val="24"/>
        </w:rPr>
        <w:t xml:space="preserve">emulsified </w:t>
      </w:r>
      <w:r w:rsidRPr="0096711B">
        <w:rPr>
          <w:rFonts w:ascii="Times New Roman" w:hAnsi="Times New Roman"/>
          <w:szCs w:val="24"/>
        </w:rPr>
        <w:t xml:space="preserve">asphalt produced, in short </w:t>
      </w:r>
      <w:r>
        <w:rPr>
          <w:rFonts w:ascii="Times New Roman" w:hAnsi="Times New Roman"/>
          <w:szCs w:val="24"/>
        </w:rPr>
        <w:t>tons,</w:t>
      </w:r>
      <w:r w:rsidRPr="0096711B">
        <w:rPr>
          <w:rFonts w:ascii="Times New Roman" w:hAnsi="Times New Roman"/>
          <w:szCs w:val="24"/>
        </w:rPr>
        <w:t xml:space="preserve"> on a monthly basis and the rolling total for the previous 12</w:t>
      </w:r>
      <w:r>
        <w:rPr>
          <w:rFonts w:ascii="Times New Roman" w:hAnsi="Times New Roman"/>
          <w:szCs w:val="24"/>
        </w:rPr>
        <w:t>-</w:t>
      </w:r>
      <w:r w:rsidRPr="0096711B">
        <w:rPr>
          <w:rFonts w:ascii="Times New Roman" w:hAnsi="Times New Roman"/>
          <w:szCs w:val="24"/>
        </w:rPr>
        <w:t>consecutive month period</w:t>
      </w:r>
      <w:r w:rsidRPr="00EA47D7">
        <w:rPr>
          <w:rFonts w:ascii="Times New Roman" w:hAnsi="Times New Roman"/>
          <w:szCs w:val="24"/>
        </w:rPr>
        <w:t>;</w:t>
      </w:r>
    </w:p>
    <w:p w:rsidR="0024207E" w:rsidRPr="00EA47D7" w:rsidRDefault="0024207E" w:rsidP="0024207E">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Pr>
          <w:rFonts w:ascii="Times New Roman" w:hAnsi="Times New Roman"/>
          <w:szCs w:val="24"/>
        </w:rPr>
        <w:t>T</w:t>
      </w:r>
      <w:r w:rsidRPr="0096711B">
        <w:rPr>
          <w:rFonts w:ascii="Times New Roman" w:hAnsi="Times New Roman"/>
          <w:szCs w:val="24"/>
        </w:rPr>
        <w:t xml:space="preserve">otal weight of </w:t>
      </w:r>
      <w:r w:rsidRPr="00F81FC8">
        <w:rPr>
          <w:rFonts w:ascii="Times New Roman" w:hAnsi="Times New Roman"/>
          <w:szCs w:val="24"/>
          <w:u w:val="single"/>
        </w:rPr>
        <w:t>all</w:t>
      </w:r>
      <w:r>
        <w:rPr>
          <w:rFonts w:ascii="Times New Roman" w:hAnsi="Times New Roman"/>
          <w:szCs w:val="24"/>
        </w:rPr>
        <w:t xml:space="preserve"> </w:t>
      </w:r>
      <w:r w:rsidRPr="0096711B">
        <w:rPr>
          <w:rFonts w:ascii="Times New Roman" w:hAnsi="Times New Roman"/>
          <w:szCs w:val="24"/>
        </w:rPr>
        <w:t xml:space="preserve">paving asphalt produced, in short </w:t>
      </w:r>
      <w:r>
        <w:rPr>
          <w:rFonts w:ascii="Times New Roman" w:hAnsi="Times New Roman"/>
          <w:szCs w:val="24"/>
        </w:rPr>
        <w:t>tons,</w:t>
      </w:r>
      <w:r w:rsidRPr="0096711B">
        <w:rPr>
          <w:rFonts w:ascii="Times New Roman" w:hAnsi="Times New Roman"/>
          <w:szCs w:val="24"/>
        </w:rPr>
        <w:t xml:space="preserve"> on a monthly basis and the rolling total for the previous 12</w:t>
      </w:r>
      <w:r>
        <w:rPr>
          <w:rFonts w:ascii="Times New Roman" w:hAnsi="Times New Roman"/>
          <w:szCs w:val="24"/>
        </w:rPr>
        <w:t>-</w:t>
      </w:r>
      <w:r w:rsidRPr="0096711B">
        <w:rPr>
          <w:rFonts w:ascii="Times New Roman" w:hAnsi="Times New Roman"/>
          <w:szCs w:val="24"/>
        </w:rPr>
        <w:t>consecutive month period</w:t>
      </w:r>
      <w:r w:rsidRPr="00EA47D7">
        <w:rPr>
          <w:rFonts w:ascii="Times New Roman" w:hAnsi="Times New Roman"/>
          <w:szCs w:val="24"/>
        </w:rPr>
        <w:t>;</w:t>
      </w:r>
    </w:p>
    <w:p w:rsidR="0024207E" w:rsidRPr="00EA47D7" w:rsidRDefault="0024207E" w:rsidP="0024207E">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Copies of the inlet temperature charts to the Air-</w:t>
      </w:r>
      <w:proofErr w:type="spellStart"/>
      <w:r w:rsidRPr="00EA47D7">
        <w:rPr>
          <w:rFonts w:ascii="Times New Roman" w:hAnsi="Times New Roman"/>
          <w:szCs w:val="24"/>
        </w:rPr>
        <w:t>Clear</w:t>
      </w:r>
      <w:r w:rsidRPr="001C3E39">
        <w:rPr>
          <w:rFonts w:ascii="Times New Roman" w:hAnsi="Times New Roman"/>
          <w:szCs w:val="24"/>
          <w:vertAlign w:val="superscript"/>
        </w:rPr>
        <w:t>TM</w:t>
      </w:r>
      <w:proofErr w:type="spellEnd"/>
      <w:r w:rsidRPr="00EA47D7">
        <w:rPr>
          <w:rFonts w:ascii="Times New Roman" w:hAnsi="Times New Roman"/>
          <w:szCs w:val="24"/>
        </w:rPr>
        <w:t xml:space="preserve"> system as required in Specific Condition No. </w:t>
      </w:r>
      <w:r>
        <w:rPr>
          <w:rFonts w:ascii="Times New Roman" w:hAnsi="Times New Roman"/>
          <w:szCs w:val="24"/>
        </w:rPr>
        <w:t>9.C.;</w:t>
      </w:r>
    </w:p>
    <w:p w:rsidR="0024207E" w:rsidRPr="00EA47D7" w:rsidRDefault="0024207E" w:rsidP="0024207E">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Pr>
          <w:rFonts w:ascii="Times New Roman" w:hAnsi="Times New Roman"/>
          <w:szCs w:val="24"/>
        </w:rPr>
        <w:t>Weekly</w:t>
      </w:r>
      <w:r w:rsidRPr="00EA47D7">
        <w:rPr>
          <w:rFonts w:ascii="Times New Roman" w:hAnsi="Times New Roman"/>
          <w:szCs w:val="24"/>
        </w:rPr>
        <w:t xml:space="preserve"> pressure drop, in inches of water, of the main fiber-bed diffusion filters for the Air-</w:t>
      </w:r>
      <w:proofErr w:type="spellStart"/>
      <w:r w:rsidRPr="00EA47D7">
        <w:rPr>
          <w:rFonts w:ascii="Times New Roman" w:hAnsi="Times New Roman"/>
          <w:szCs w:val="24"/>
        </w:rPr>
        <w:t>Clear</w:t>
      </w:r>
      <w:r w:rsidRPr="001C3E39">
        <w:rPr>
          <w:rFonts w:ascii="Times New Roman" w:hAnsi="Times New Roman"/>
          <w:szCs w:val="24"/>
          <w:vertAlign w:val="superscript"/>
        </w:rPr>
        <w:t>TM</w:t>
      </w:r>
      <w:proofErr w:type="spellEnd"/>
      <w:r w:rsidRPr="00EA47D7">
        <w:rPr>
          <w:rFonts w:ascii="Times New Roman" w:hAnsi="Times New Roman"/>
          <w:szCs w:val="24"/>
        </w:rPr>
        <w:t xml:space="preserve"> system</w:t>
      </w:r>
      <w:r>
        <w:rPr>
          <w:rFonts w:ascii="Times New Roman" w:hAnsi="Times New Roman"/>
          <w:szCs w:val="24"/>
        </w:rPr>
        <w:t>;</w:t>
      </w:r>
    </w:p>
    <w:p w:rsidR="0024207E" w:rsidRPr="00EA47D7" w:rsidRDefault="0024207E" w:rsidP="0024207E">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Pr>
          <w:rFonts w:ascii="Times New Roman" w:hAnsi="Times New Roman"/>
          <w:szCs w:val="24"/>
        </w:rPr>
        <w:t>Weekly</w:t>
      </w:r>
      <w:r w:rsidRPr="00EA47D7">
        <w:rPr>
          <w:rFonts w:ascii="Times New Roman" w:hAnsi="Times New Roman"/>
          <w:szCs w:val="24"/>
        </w:rPr>
        <w:t xml:space="preserve"> </w:t>
      </w:r>
      <w:r>
        <w:rPr>
          <w:rFonts w:ascii="Times New Roman" w:hAnsi="Times New Roman"/>
          <w:szCs w:val="24"/>
        </w:rPr>
        <w:t xml:space="preserve">static </w:t>
      </w:r>
      <w:r w:rsidRPr="00EA47D7">
        <w:rPr>
          <w:rFonts w:ascii="Times New Roman" w:hAnsi="Times New Roman"/>
          <w:szCs w:val="24"/>
        </w:rPr>
        <w:t xml:space="preserve">pressure gauge reading for the </w:t>
      </w:r>
      <w:r>
        <w:rPr>
          <w:rFonts w:ascii="Times New Roman" w:hAnsi="Times New Roman"/>
          <w:szCs w:val="24"/>
        </w:rPr>
        <w:t xml:space="preserve">inlet of the </w:t>
      </w:r>
      <w:r w:rsidRPr="00EA47D7">
        <w:rPr>
          <w:rFonts w:ascii="Times New Roman" w:hAnsi="Times New Roman"/>
          <w:szCs w:val="24"/>
        </w:rPr>
        <w:t>Air-</w:t>
      </w:r>
      <w:proofErr w:type="spellStart"/>
      <w:r w:rsidRPr="00EA47D7">
        <w:rPr>
          <w:rFonts w:ascii="Times New Roman" w:hAnsi="Times New Roman"/>
          <w:szCs w:val="24"/>
        </w:rPr>
        <w:t>Clear</w:t>
      </w:r>
      <w:r w:rsidRPr="001C3E39">
        <w:rPr>
          <w:rFonts w:ascii="Times New Roman" w:hAnsi="Times New Roman"/>
          <w:szCs w:val="24"/>
          <w:vertAlign w:val="superscript"/>
        </w:rPr>
        <w:t>TM</w:t>
      </w:r>
      <w:proofErr w:type="spellEnd"/>
      <w:r w:rsidRPr="00EA47D7">
        <w:rPr>
          <w:rFonts w:ascii="Times New Roman" w:hAnsi="Times New Roman"/>
          <w:szCs w:val="24"/>
        </w:rPr>
        <w:t xml:space="preserve"> system;</w:t>
      </w:r>
    </w:p>
    <w:p w:rsidR="0024207E" w:rsidRPr="00EA47D7" w:rsidRDefault="0024207E" w:rsidP="0024207E">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Record of odor monitoring downwind of property per Specific Condition No. 9</w:t>
      </w:r>
      <w:r>
        <w:rPr>
          <w:rFonts w:ascii="Times New Roman" w:hAnsi="Times New Roman"/>
          <w:szCs w:val="24"/>
        </w:rPr>
        <w:t>.H.</w:t>
      </w:r>
      <w:r w:rsidRPr="00EA47D7">
        <w:rPr>
          <w:rFonts w:ascii="Times New Roman" w:hAnsi="Times New Roman"/>
          <w:szCs w:val="24"/>
        </w:rPr>
        <w:t xml:space="preserve"> that shall include date, time, wind direction, observation</w:t>
      </w:r>
      <w:r>
        <w:rPr>
          <w:rFonts w:ascii="Times New Roman" w:hAnsi="Times New Roman"/>
          <w:szCs w:val="24"/>
        </w:rPr>
        <w:t>s</w:t>
      </w:r>
      <w:r w:rsidRPr="00EA47D7">
        <w:rPr>
          <w:rFonts w:ascii="Times New Roman" w:hAnsi="Times New Roman"/>
          <w:szCs w:val="24"/>
        </w:rPr>
        <w:t>, tank loading/</w:t>
      </w:r>
      <w:r>
        <w:rPr>
          <w:rFonts w:ascii="Times New Roman" w:hAnsi="Times New Roman"/>
          <w:szCs w:val="24"/>
        </w:rPr>
        <w:t xml:space="preserve">truck </w:t>
      </w:r>
      <w:proofErr w:type="spellStart"/>
      <w:r w:rsidRPr="00EA47D7">
        <w:rPr>
          <w:rFonts w:ascii="Times New Roman" w:hAnsi="Times New Roman"/>
          <w:szCs w:val="24"/>
        </w:rPr>
        <w:t>loadout</w:t>
      </w:r>
      <w:proofErr w:type="spellEnd"/>
      <w:r w:rsidRPr="00EA47D7">
        <w:rPr>
          <w:rFonts w:ascii="Times New Roman" w:hAnsi="Times New Roman"/>
          <w:szCs w:val="24"/>
        </w:rPr>
        <w:t>, tank to tank</w:t>
      </w:r>
      <w:r>
        <w:rPr>
          <w:rFonts w:ascii="Times New Roman" w:hAnsi="Times New Roman"/>
          <w:szCs w:val="24"/>
        </w:rPr>
        <w:t xml:space="preserve"> transfer</w:t>
      </w:r>
      <w:r w:rsidRPr="00EA47D7">
        <w:rPr>
          <w:rFonts w:ascii="Times New Roman" w:hAnsi="Times New Roman"/>
          <w:szCs w:val="24"/>
        </w:rPr>
        <w:t>/blending operations taking place at the time, operator initials, and corrective action</w:t>
      </w:r>
      <w:r>
        <w:rPr>
          <w:rFonts w:ascii="Times New Roman" w:hAnsi="Times New Roman"/>
          <w:szCs w:val="24"/>
        </w:rPr>
        <w:t>s</w:t>
      </w:r>
      <w:r w:rsidRPr="00EA47D7">
        <w:rPr>
          <w:rFonts w:ascii="Times New Roman" w:hAnsi="Times New Roman"/>
          <w:szCs w:val="24"/>
        </w:rPr>
        <w:t xml:space="preserve"> taken;</w:t>
      </w:r>
    </w:p>
    <w:p w:rsidR="0024207E" w:rsidRPr="00EA47D7" w:rsidRDefault="0024207E" w:rsidP="0024207E">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lastRenderedPageBreak/>
        <w:t xml:space="preserve">Any maintenance/repair performed </w:t>
      </w:r>
      <w:r>
        <w:rPr>
          <w:rFonts w:ascii="Times New Roman" w:hAnsi="Times New Roman"/>
          <w:szCs w:val="24"/>
        </w:rPr>
        <w:t xml:space="preserve">on the </w:t>
      </w:r>
      <w:r w:rsidRPr="00EA47D7">
        <w:rPr>
          <w:rFonts w:ascii="Times New Roman" w:hAnsi="Times New Roman"/>
          <w:szCs w:val="24"/>
        </w:rPr>
        <w:t>Air-</w:t>
      </w:r>
      <w:proofErr w:type="spellStart"/>
      <w:r w:rsidRPr="00EA47D7">
        <w:rPr>
          <w:rFonts w:ascii="Times New Roman" w:hAnsi="Times New Roman"/>
          <w:szCs w:val="24"/>
        </w:rPr>
        <w:t>Clear</w:t>
      </w:r>
      <w:r w:rsidRPr="001C3E39">
        <w:rPr>
          <w:rFonts w:ascii="Times New Roman" w:hAnsi="Times New Roman"/>
          <w:szCs w:val="24"/>
          <w:vertAlign w:val="superscript"/>
        </w:rPr>
        <w:t>TM</w:t>
      </w:r>
      <w:proofErr w:type="spellEnd"/>
      <w:r w:rsidRPr="00EA47D7">
        <w:rPr>
          <w:rFonts w:ascii="Times New Roman" w:hAnsi="Times New Roman"/>
          <w:szCs w:val="24"/>
        </w:rPr>
        <w:t xml:space="preserve"> </w:t>
      </w:r>
      <w:r>
        <w:rPr>
          <w:rFonts w:ascii="Times New Roman" w:hAnsi="Times New Roman"/>
          <w:szCs w:val="24"/>
        </w:rPr>
        <w:t xml:space="preserve">and Carbon </w:t>
      </w:r>
      <w:proofErr w:type="spellStart"/>
      <w:r>
        <w:rPr>
          <w:rFonts w:ascii="Times New Roman" w:hAnsi="Times New Roman"/>
          <w:szCs w:val="24"/>
        </w:rPr>
        <w:t>Adsorber</w:t>
      </w:r>
      <w:proofErr w:type="spellEnd"/>
      <w:r>
        <w:rPr>
          <w:rFonts w:ascii="Times New Roman" w:hAnsi="Times New Roman"/>
          <w:szCs w:val="24"/>
        </w:rPr>
        <w:t xml:space="preserve"> </w:t>
      </w:r>
      <w:r w:rsidRPr="00EA47D7">
        <w:rPr>
          <w:rFonts w:ascii="Times New Roman" w:hAnsi="Times New Roman"/>
          <w:szCs w:val="24"/>
        </w:rPr>
        <w:t>system.</w:t>
      </w:r>
    </w:p>
    <w:p w:rsidR="0024207E" w:rsidRDefault="0024207E" w:rsidP="002420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[Rule 62-4.070(3) and 62-4.160(14</w:t>
      </w:r>
      <w:proofErr w:type="gramStart"/>
      <w:r>
        <w:rPr>
          <w:spacing w:val="-3"/>
        </w:rPr>
        <w:t>)(</w:t>
      </w:r>
      <w:proofErr w:type="gramEnd"/>
      <w:r>
        <w:rPr>
          <w:spacing w:val="-3"/>
        </w:rPr>
        <w:t>b), F.A.C.</w:t>
      </w:r>
      <w:r w:rsidR="005C4B70">
        <w:rPr>
          <w:spacing w:val="-3"/>
        </w:rPr>
        <w:t xml:space="preserve">, </w:t>
      </w:r>
      <w:r w:rsidR="005C4B70" w:rsidRPr="005C4B70">
        <w:rPr>
          <w:spacing w:val="-3"/>
        </w:rPr>
        <w:t>Permit Nos. 0570461-017/020-AC/AF</w:t>
      </w:r>
      <w:r w:rsidR="005C4B70">
        <w:rPr>
          <w:spacing w:val="-3"/>
        </w:rPr>
        <w:t xml:space="preserve"> and</w:t>
      </w:r>
      <w:r w:rsidR="005C4B70" w:rsidRPr="005C4B70">
        <w:rPr>
          <w:spacing w:val="-3"/>
        </w:rPr>
        <w:t xml:space="preserve"> Permit Application received April 11, 2014</w:t>
      </w:r>
      <w:r>
        <w:rPr>
          <w:spacing w:val="-3"/>
        </w:rPr>
        <w:t>]</w:t>
      </w:r>
    </w:p>
    <w:p w:rsidR="005C4B70" w:rsidRPr="005C4B70" w:rsidRDefault="0024207E" w:rsidP="0024207E">
      <w:pPr>
        <w:widowControl w:val="0"/>
        <w:numPr>
          <w:ilvl w:val="0"/>
          <w:numId w:val="9"/>
        </w:numPr>
        <w:tabs>
          <w:tab w:val="left" w:pos="-720"/>
          <w:tab w:val="left" w:pos="432"/>
        </w:tabs>
        <w:suppressAutoHyphens/>
        <w:spacing w:after="240" w:afterAutospacing="0"/>
        <w:jc w:val="both"/>
      </w:pPr>
      <w:r w:rsidRPr="00882C90">
        <w:rPr>
          <w:spacing w:val="-3"/>
          <w:szCs w:val="24"/>
        </w:rPr>
        <w:t xml:space="preserve">The </w:t>
      </w:r>
      <w:proofErr w:type="spellStart"/>
      <w:r w:rsidRPr="00882C90">
        <w:rPr>
          <w:spacing w:val="-3"/>
          <w:szCs w:val="24"/>
        </w:rPr>
        <w:t>permittee</w:t>
      </w:r>
      <w:proofErr w:type="spellEnd"/>
      <w:r w:rsidRPr="00882C90">
        <w:rPr>
          <w:spacing w:val="-3"/>
          <w:szCs w:val="24"/>
        </w:rPr>
        <w:t xml:space="preserve"> </w:t>
      </w:r>
      <w:r>
        <w:rPr>
          <w:spacing w:val="-3"/>
          <w:szCs w:val="24"/>
        </w:rPr>
        <w:t>shall</w:t>
      </w:r>
      <w:r w:rsidRPr="00882C90">
        <w:rPr>
          <w:spacing w:val="-3"/>
          <w:szCs w:val="24"/>
        </w:rPr>
        <w:t xml:space="preserve"> submit to the Environmental Protection Commission of Hillsborough County</w:t>
      </w:r>
      <w:r>
        <w:rPr>
          <w:spacing w:val="-3"/>
          <w:szCs w:val="24"/>
        </w:rPr>
        <w:t>, by April 1</w:t>
      </w:r>
      <w:r w:rsidRPr="00F84D16">
        <w:rPr>
          <w:spacing w:val="-3"/>
          <w:szCs w:val="24"/>
          <w:vertAlign w:val="superscript"/>
        </w:rPr>
        <w:t>st</w:t>
      </w:r>
      <w:r>
        <w:rPr>
          <w:spacing w:val="-3"/>
          <w:szCs w:val="24"/>
        </w:rPr>
        <w:t xml:space="preserve"> of</w:t>
      </w:r>
      <w:r w:rsidRPr="00882C90">
        <w:rPr>
          <w:spacing w:val="-3"/>
          <w:szCs w:val="24"/>
        </w:rPr>
        <w:t xml:space="preserve"> each calendar year, a completed DEP Form 62-210.900(5), "Annual Operating Report (AOR) for Air Pollutant Emitting Facility", fo</w:t>
      </w:r>
      <w:r>
        <w:rPr>
          <w:spacing w:val="-3"/>
          <w:szCs w:val="24"/>
        </w:rPr>
        <w:t>r the preceding calendar year.</w:t>
      </w:r>
    </w:p>
    <w:p w:rsidR="0024207E" w:rsidRPr="00ED13B8" w:rsidRDefault="0024207E" w:rsidP="005C4B70">
      <w:pPr>
        <w:widowControl w:val="0"/>
        <w:tabs>
          <w:tab w:val="left" w:pos="-720"/>
          <w:tab w:val="left" w:pos="432"/>
        </w:tabs>
        <w:suppressAutoHyphens/>
        <w:spacing w:after="240" w:afterAutospacing="0"/>
        <w:jc w:val="both"/>
      </w:pPr>
      <w:r w:rsidRPr="00882C90">
        <w:rPr>
          <w:spacing w:val="-3"/>
          <w:szCs w:val="24"/>
        </w:rPr>
        <w:t>[Rule 62-210.370(3), F.A.C.]</w:t>
      </w:r>
    </w:p>
    <w:p w:rsidR="0024207E" w:rsidRDefault="0024207E" w:rsidP="0024207E">
      <w:pPr>
        <w:numPr>
          <w:ilvl w:val="0"/>
          <w:numId w:val="9"/>
        </w:numPr>
        <w:tabs>
          <w:tab w:val="clear" w:pos="720"/>
          <w:tab w:val="left" w:pos="-720"/>
          <w:tab w:val="num" w:pos="540"/>
        </w:tabs>
        <w:suppressAutoHyphens/>
        <w:spacing w:after="240" w:afterAutospacing="0"/>
        <w:jc w:val="both"/>
      </w:pPr>
      <w:r w:rsidRPr="0061150C">
        <w:t xml:space="preserve">If the </w:t>
      </w:r>
      <w:proofErr w:type="spellStart"/>
      <w:r w:rsidRPr="0061150C">
        <w:t>permittee</w:t>
      </w:r>
      <w:proofErr w:type="spellEnd"/>
      <w:r w:rsidRPr="0061150C">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24207E" w:rsidRPr="0061150C" w:rsidRDefault="0024207E" w:rsidP="0024207E">
      <w:pPr>
        <w:numPr>
          <w:ilvl w:val="0"/>
          <w:numId w:val="9"/>
        </w:numPr>
        <w:tabs>
          <w:tab w:val="clear" w:pos="720"/>
          <w:tab w:val="left" w:pos="-720"/>
          <w:tab w:val="num" w:pos="540"/>
        </w:tabs>
        <w:suppressAutoHyphens/>
        <w:spacing w:after="120" w:afterAutospacing="0"/>
        <w:jc w:val="both"/>
      </w:pPr>
      <w:r>
        <w:rPr>
          <w:spacing w:val="-3"/>
        </w:rPr>
        <w:t xml:space="preserve">The </w:t>
      </w:r>
      <w:proofErr w:type="spellStart"/>
      <w:r>
        <w:rPr>
          <w:spacing w:val="-3"/>
        </w:rPr>
        <w:t>permittee</w:t>
      </w:r>
      <w:proofErr w:type="spellEnd"/>
      <w:r>
        <w:rPr>
          <w:spacing w:val="-3"/>
        </w:rPr>
        <w:t xml:space="preserve"> shall provide timely notification to the Environmental Protection Commission of Hillsborough County prior to implementing any changes that may result in a modification to this permit pursuant to Rule 62-210.200, F.A.C., </w:t>
      </w:r>
      <w:proofErr w:type="gramStart"/>
      <w:r>
        <w:rPr>
          <w:spacing w:val="-3"/>
        </w:rPr>
        <w:t>Modification</w:t>
      </w:r>
      <w:proofErr w:type="gramEnd"/>
      <w:r>
        <w:rPr>
          <w:spacing w:val="-3"/>
        </w:rPr>
        <w:t>.  The changes do not include normal maintenance, but may include, and are not limited to, the following, and may also require prior authorization before implementation:</w:t>
      </w:r>
    </w:p>
    <w:p w:rsidR="0024207E" w:rsidRPr="00EA47D7" w:rsidRDefault="0024207E" w:rsidP="0024207E">
      <w:pPr>
        <w:pStyle w:val="Pleading"/>
        <w:numPr>
          <w:ilvl w:val="0"/>
          <w:numId w:val="14"/>
        </w:numPr>
        <w:tabs>
          <w:tab w:val="clear" w:pos="720"/>
          <w:tab w:val="left" w:pos="-1440"/>
          <w:tab w:val="left" w:pos="5400"/>
          <w:tab w:val="left" w:pos="7380"/>
        </w:tabs>
        <w:spacing w:after="0" w:line="240" w:lineRule="auto"/>
        <w:ind w:left="900" w:hanging="540"/>
        <w:rPr>
          <w:rFonts w:ascii="Times New Roman" w:hAnsi="Times New Roman"/>
          <w:szCs w:val="24"/>
        </w:rPr>
      </w:pPr>
      <w:r w:rsidRPr="00EA47D7">
        <w:rPr>
          <w:rFonts w:ascii="Times New Roman" w:hAnsi="Times New Roman"/>
          <w:szCs w:val="24"/>
        </w:rPr>
        <w:t>Alteration or replacement of any equipment or major component of such equipment;</w:t>
      </w:r>
    </w:p>
    <w:p w:rsidR="0024207E" w:rsidRDefault="0024207E" w:rsidP="0024207E">
      <w:pPr>
        <w:pStyle w:val="Pleading"/>
        <w:numPr>
          <w:ilvl w:val="0"/>
          <w:numId w:val="14"/>
        </w:numPr>
        <w:tabs>
          <w:tab w:val="clear" w:pos="720"/>
          <w:tab w:val="left" w:pos="-1440"/>
          <w:tab w:val="left" w:pos="5400"/>
          <w:tab w:val="left" w:pos="7380"/>
        </w:tabs>
        <w:spacing w:after="0" w:line="240" w:lineRule="auto"/>
        <w:ind w:left="900" w:hanging="540"/>
        <w:rPr>
          <w:rFonts w:ascii="Times New Roman" w:hAnsi="Times New Roman"/>
          <w:szCs w:val="24"/>
        </w:rPr>
      </w:pPr>
      <w:r w:rsidRPr="00EA47D7">
        <w:rPr>
          <w:rFonts w:ascii="Times New Roman" w:hAnsi="Times New Roman"/>
          <w:szCs w:val="24"/>
        </w:rPr>
        <w:t>Installation or addition of any equipment which is a source of air pollution</w:t>
      </w:r>
      <w:r>
        <w:rPr>
          <w:rFonts w:ascii="Times New Roman" w:hAnsi="Times New Roman"/>
          <w:szCs w:val="24"/>
        </w:rPr>
        <w:t>;</w:t>
      </w:r>
    </w:p>
    <w:p w:rsidR="0024207E" w:rsidRPr="00EA47D7" w:rsidRDefault="0024207E" w:rsidP="0024207E">
      <w:pPr>
        <w:pStyle w:val="Pleading"/>
        <w:numPr>
          <w:ilvl w:val="0"/>
          <w:numId w:val="14"/>
        </w:numPr>
        <w:tabs>
          <w:tab w:val="clear" w:pos="720"/>
          <w:tab w:val="left" w:pos="-1440"/>
          <w:tab w:val="left" w:pos="5400"/>
          <w:tab w:val="left" w:pos="7380"/>
        </w:tabs>
        <w:spacing w:after="120" w:line="240" w:lineRule="auto"/>
        <w:ind w:left="900" w:hanging="540"/>
        <w:rPr>
          <w:rFonts w:ascii="Times New Roman" w:hAnsi="Times New Roman"/>
          <w:szCs w:val="24"/>
        </w:rPr>
      </w:pPr>
      <w:r>
        <w:rPr>
          <w:rFonts w:ascii="Times New Roman" w:hAnsi="Times New Roman"/>
          <w:szCs w:val="24"/>
        </w:rPr>
        <w:t>Use of any type of asphalt or chemical other than those authorized by this permit.</w:t>
      </w:r>
    </w:p>
    <w:p w:rsidR="0024207E" w:rsidRDefault="0024207E" w:rsidP="0024207E">
      <w:pPr>
        <w:tabs>
          <w:tab w:val="left" w:pos="-720"/>
          <w:tab w:val="left" w:pos="432"/>
        </w:tabs>
        <w:suppressAutoHyphens/>
        <w:jc w:val="both"/>
        <w:rPr>
          <w:spacing w:val="-3"/>
        </w:rPr>
      </w:pPr>
      <w:r w:rsidRPr="00C67C04">
        <w:rPr>
          <w:spacing w:val="-3"/>
          <w:szCs w:val="24"/>
        </w:rPr>
        <w:t>Note:</w:t>
      </w:r>
      <w:r>
        <w:rPr>
          <w:spacing w:val="-3"/>
          <w:szCs w:val="24"/>
        </w:rPr>
        <w:tab/>
        <w:t>Items A. and B. are n</w:t>
      </w:r>
      <w:r>
        <w:rPr>
          <w:spacing w:val="-3"/>
        </w:rPr>
        <w:t xml:space="preserve">ot applicable to routine maintenance, repair, or replacement of component parts of an air emissions unit. </w:t>
      </w:r>
      <w:proofErr w:type="gramStart"/>
      <w:r>
        <w:rPr>
          <w:spacing w:val="-3"/>
        </w:rPr>
        <w:t>[Rules 62-210.300 and 62-4.070(3), F.A.C.]</w:t>
      </w:r>
      <w:proofErr w:type="gramEnd"/>
    </w:p>
    <w:p w:rsidR="00EC6EB0" w:rsidRPr="002F3E44" w:rsidRDefault="00EC6EB0" w:rsidP="002F3E44">
      <w:pPr>
        <w:numPr>
          <w:ilvl w:val="0"/>
          <w:numId w:val="9"/>
        </w:numPr>
        <w:tabs>
          <w:tab w:val="clear" w:pos="720"/>
          <w:tab w:val="left" w:pos="540"/>
        </w:tabs>
        <w:suppressAutoHyphens/>
        <w:spacing w:after="240" w:afterAutospacing="0"/>
        <w:jc w:val="both"/>
        <w:rPr>
          <w:szCs w:val="24"/>
        </w:rPr>
      </w:pPr>
      <w:r>
        <w:rPr>
          <w:spacing w:val="-3"/>
          <w:szCs w:val="24"/>
        </w:rPr>
        <w:t>A complete</w:t>
      </w:r>
      <w:r w:rsidRPr="00061967">
        <w:rPr>
          <w:spacing w:val="-3"/>
          <w:szCs w:val="24"/>
        </w:rPr>
        <w:t xml:space="preserve"> application for </w:t>
      </w:r>
      <w:r>
        <w:rPr>
          <w:spacing w:val="-3"/>
          <w:szCs w:val="24"/>
        </w:rPr>
        <w:t xml:space="preserve">an air </w:t>
      </w:r>
      <w:r w:rsidRPr="00061967">
        <w:rPr>
          <w:spacing w:val="-3"/>
          <w:szCs w:val="24"/>
        </w:rPr>
        <w:t xml:space="preserve">operation permit shall be submitted to the Environmental Protection Commission of Hillsborough County </w:t>
      </w:r>
      <w:r>
        <w:rPr>
          <w:spacing w:val="-3"/>
          <w:szCs w:val="24"/>
        </w:rPr>
        <w:t>within 6</w:t>
      </w:r>
      <w:r w:rsidRPr="00061967">
        <w:rPr>
          <w:spacing w:val="-3"/>
          <w:szCs w:val="24"/>
        </w:rPr>
        <w:t xml:space="preserve">0 days </w:t>
      </w:r>
      <w:r>
        <w:rPr>
          <w:spacing w:val="-3"/>
          <w:szCs w:val="24"/>
        </w:rPr>
        <w:t>of completion of the visible emissions test required under Specific Condition No. 16 or at least 90 days prior to the expiration date of this permit, whichever occurs first</w:t>
      </w:r>
      <w:r w:rsidRPr="00C25629">
        <w:rPr>
          <w:spacing w:val="-3"/>
          <w:szCs w:val="24"/>
        </w:rPr>
        <w:t xml:space="preserve">. </w:t>
      </w:r>
      <w:r w:rsidRPr="00061967">
        <w:rPr>
          <w:spacing w:val="-3"/>
          <w:szCs w:val="24"/>
        </w:rPr>
        <w:t xml:space="preserve"> </w:t>
      </w:r>
    </w:p>
    <w:p w:rsidR="00E50713" w:rsidRPr="003E41CB" w:rsidRDefault="00EC6EB0" w:rsidP="00EC6EB0">
      <w:pPr>
        <w:tabs>
          <w:tab w:val="left" w:pos="-720"/>
        </w:tabs>
        <w:suppressAutoHyphens/>
        <w:spacing w:after="240" w:afterAutospacing="0"/>
        <w:jc w:val="both"/>
        <w:rPr>
          <w:b/>
        </w:rPr>
      </w:pPr>
      <w:proofErr w:type="gramStart"/>
      <w:r w:rsidRPr="003A12E1">
        <w:rPr>
          <w:spacing w:val="-3"/>
          <w:szCs w:val="24"/>
        </w:rPr>
        <w:t>[Rules 62-4.070(3), 62-4.090, 62-210.300(2), and 62-210.900, F.A.C.]</w:t>
      </w:r>
      <w:proofErr w:type="gramEnd"/>
    </w:p>
    <w:p w:rsidR="00C67C04" w:rsidRDefault="00C67C04" w:rsidP="006B0322">
      <w:pPr>
        <w:suppressAutoHyphens/>
        <w:ind w:left="4320"/>
        <w:contextualSpacing/>
        <w:jc w:val="both"/>
        <w:rPr>
          <w:spacing w:val="-3"/>
          <w:szCs w:val="24"/>
        </w:rPr>
      </w:pPr>
    </w:p>
    <w:p w:rsidR="00E50713" w:rsidRPr="005C3E7A" w:rsidRDefault="00E50713" w:rsidP="006B0322">
      <w:pPr>
        <w:suppressAutoHyphens/>
        <w:ind w:left="4320"/>
        <w:contextualSpacing/>
        <w:jc w:val="both"/>
        <w:rPr>
          <w:spacing w:val="-3"/>
          <w:szCs w:val="24"/>
        </w:rPr>
      </w:pPr>
      <w:r w:rsidRPr="005C3E7A">
        <w:rPr>
          <w:spacing w:val="-3"/>
          <w:szCs w:val="24"/>
        </w:rPr>
        <w:t>ENVIRONMENTAL PROTECTION COMMISSION</w:t>
      </w:r>
    </w:p>
    <w:p w:rsidR="00E50713" w:rsidRPr="005C3E7A" w:rsidRDefault="00E50713" w:rsidP="006B0322">
      <w:pPr>
        <w:suppressAutoHyphens/>
        <w:ind w:left="4320"/>
        <w:jc w:val="both"/>
        <w:rPr>
          <w:spacing w:val="-3"/>
          <w:szCs w:val="24"/>
        </w:rPr>
      </w:pPr>
      <w:r w:rsidRPr="005C3E7A">
        <w:rPr>
          <w:spacing w:val="-3"/>
          <w:szCs w:val="24"/>
        </w:rPr>
        <w:t>OF HILLSBOROUGH COUNTY</w:t>
      </w:r>
    </w:p>
    <w:p w:rsidR="00E50713" w:rsidRDefault="00E50713" w:rsidP="006B03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p>
    <w:p w:rsidR="00E50713" w:rsidRPr="005C3E7A" w:rsidRDefault="00E50713" w:rsidP="006B03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p>
    <w:p w:rsidR="00E50713" w:rsidRPr="005C3E7A" w:rsidRDefault="00E50713" w:rsidP="006B03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r w:rsidRPr="005C3E7A">
        <w:rPr>
          <w:spacing w:val="-3"/>
          <w:szCs w:val="24"/>
        </w:rPr>
        <w:t>_________________________________</w:t>
      </w:r>
    </w:p>
    <w:p w:rsidR="00E50713" w:rsidRPr="005C3E7A" w:rsidRDefault="00E50713" w:rsidP="006B03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r w:rsidRPr="005C3E7A">
        <w:rPr>
          <w:spacing w:val="-3"/>
          <w:szCs w:val="24"/>
        </w:rPr>
        <w:t>Richard D. Garrity, Ph.D.</w:t>
      </w:r>
    </w:p>
    <w:p w:rsidR="00097F43" w:rsidRPr="00954CE2" w:rsidRDefault="00E50713" w:rsidP="00954CE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r w:rsidRPr="005C3E7A">
        <w:rPr>
          <w:spacing w:val="-3"/>
          <w:szCs w:val="24"/>
        </w:rPr>
        <w:t>Executive Director</w:t>
      </w:r>
    </w:p>
    <w:sectPr w:rsidR="00097F43" w:rsidRPr="00954CE2" w:rsidSect="00595655">
      <w:headerReference w:type="default" r:id="rId22"/>
      <w:endnotePr>
        <w:numFmt w:val="decimal"/>
      </w:endnotePr>
      <w:pgSz w:w="12240" w:h="15840" w:code="1"/>
      <w:pgMar w:top="1440" w:right="1008" w:bottom="1152" w:left="1440" w:header="864" w:footer="116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5A8" w:rsidRDefault="00A015A8">
      <w:pPr>
        <w:spacing w:line="20" w:lineRule="exact"/>
      </w:pPr>
    </w:p>
  </w:endnote>
  <w:endnote w:type="continuationSeparator" w:id="0">
    <w:p w:rsidR="00A015A8" w:rsidRDefault="00A015A8">
      <w:r>
        <w:t xml:space="preserve"> </w:t>
      </w:r>
    </w:p>
  </w:endnote>
  <w:endnote w:type="continuationNotice" w:id="1">
    <w:p w:rsidR="00A015A8" w:rsidRDefault="00A015A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Default="00A015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E52DAB" w:rsidRDefault="00A015A8" w:rsidP="00E52DAB">
    <w:pPr>
      <w:pStyle w:val="Footer"/>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D40AFB" w:rsidRDefault="00A015A8" w:rsidP="00D40AF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51475B" w:rsidRDefault="00A015A8" w:rsidP="00D40AFB">
    <w:pPr>
      <w:pStyle w:val="Footer"/>
    </w:pPr>
    <w:r w:rsidRPr="0051475B">
      <w:t xml:space="preserve">Page </w:t>
    </w:r>
    <w:r>
      <w:fldChar w:fldCharType="begin"/>
    </w:r>
    <w:r>
      <w:instrText xml:space="preserve"> PAGE  \* Arabic  \* MERGEFORMAT </w:instrText>
    </w:r>
    <w:r>
      <w:fldChar w:fldCharType="separate"/>
    </w:r>
    <w:r w:rsidR="00525FBB">
      <w:rPr>
        <w:noProof/>
      </w:rPr>
      <w:t>9</w:t>
    </w:r>
    <w:r>
      <w:rPr>
        <w:noProof/>
      </w:rPr>
      <w:fldChar w:fldCharType="end"/>
    </w:r>
    <w:r w:rsidRPr="0051475B">
      <w:t xml:space="preserve"> of </w:t>
    </w:r>
    <w:r w:rsidR="002F3E44">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5A8" w:rsidRDefault="00A015A8">
      <w:r>
        <w:separator/>
      </w:r>
    </w:p>
  </w:footnote>
  <w:footnote w:type="continuationSeparator" w:id="0">
    <w:p w:rsidR="00A015A8" w:rsidRDefault="00A01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F70973" w:rsidRDefault="00A015A8" w:rsidP="00F70973">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Default="00A015A8" w:rsidP="006B0322">
    <w:pPr>
      <w:tabs>
        <w:tab w:val="left" w:pos="-1080"/>
        <w:tab w:val="left" w:pos="-360"/>
        <w:tab w:val="right" w:pos="10080"/>
      </w:tabs>
      <w:suppressAutoHyphens/>
      <w:spacing w:after="0" w:afterAutospacing="0"/>
      <w:contextualSpacing/>
      <w:jc w:val="both"/>
      <w:rPr>
        <w:sz w:val="20"/>
      </w:rPr>
    </w:pPr>
    <w:proofErr w:type="spellStart"/>
    <w:r>
      <w:rPr>
        <w:sz w:val="20"/>
      </w:rPr>
      <w:t>Blacklidge</w:t>
    </w:r>
    <w:proofErr w:type="spellEnd"/>
    <w:r>
      <w:rPr>
        <w:sz w:val="20"/>
      </w:rPr>
      <w:t xml:space="preserve"> Emulsions, Inc. – Plant #3</w:t>
    </w:r>
    <w:r>
      <w:rPr>
        <w:sz w:val="20"/>
      </w:rPr>
      <w:tab/>
      <w:t>Permit No.: 0570461-021-AC</w:t>
    </w:r>
  </w:p>
  <w:p w:rsidR="00A015A8" w:rsidRDefault="00A015A8" w:rsidP="00311862">
    <w:pPr>
      <w:pStyle w:val="Header"/>
      <w:tabs>
        <w:tab w:val="clear" w:pos="4320"/>
        <w:tab w:val="clear" w:pos="8640"/>
        <w:tab w:val="right" w:pos="10080"/>
      </w:tabs>
      <w:rPr>
        <w:sz w:val="20"/>
      </w:rPr>
    </w:pPr>
    <w:r>
      <w:rPr>
        <w:sz w:val="20"/>
      </w:rPr>
      <w:t>Tampa, Florida</w:t>
    </w:r>
    <w:r>
      <w:rPr>
        <w:sz w:val="20"/>
      </w:rPr>
      <w:tab/>
      <w:t xml:space="preserve">Project: </w:t>
    </w:r>
    <w:r w:rsidRPr="003837F5">
      <w:rPr>
        <w:sz w:val="20"/>
      </w:rPr>
      <w:t>Conversion of Tanks E7 and E8</w:t>
    </w:r>
  </w:p>
  <w:p w:rsidR="00A015A8" w:rsidRPr="008529AA" w:rsidRDefault="00A015A8" w:rsidP="00311862">
    <w:pPr>
      <w:tabs>
        <w:tab w:val="left" w:pos="-1080"/>
        <w:tab w:val="left" w:pos="-360"/>
        <w:tab w:val="right" w:pos="10080"/>
      </w:tabs>
      <w:suppressAutoHyphens/>
      <w:spacing w:before="240" w:after="240"/>
      <w:jc w:val="both"/>
    </w:pPr>
    <w:r w:rsidRPr="008529AA">
      <w:t>SPECIFIC CONDITIONS: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Default="00A015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5363A1" w:rsidRDefault="00A015A8" w:rsidP="005363A1">
    <w:pPr>
      <w:pStyle w:val="Header"/>
      <w:rPr>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F70973" w:rsidRDefault="00A015A8" w:rsidP="00F7097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Default="00A015A8" w:rsidP="00F70973">
    <w:pPr>
      <w:pStyle w:val="Header"/>
      <w:tabs>
        <w:tab w:val="clear" w:pos="4320"/>
        <w:tab w:val="clear" w:pos="8640"/>
        <w:tab w:val="right" w:pos="9360"/>
      </w:tabs>
      <w:spacing w:after="0" w:afterAutospacing="0"/>
      <w:rPr>
        <w:sz w:val="20"/>
        <w:szCs w:val="20"/>
      </w:rPr>
    </w:pPr>
    <w:proofErr w:type="spellStart"/>
    <w:r w:rsidRPr="00F70973">
      <w:rPr>
        <w:sz w:val="20"/>
        <w:szCs w:val="20"/>
      </w:rPr>
      <w:t>Blacklidge</w:t>
    </w:r>
    <w:proofErr w:type="spellEnd"/>
    <w:r w:rsidRPr="00F70973">
      <w:rPr>
        <w:sz w:val="20"/>
        <w:szCs w:val="20"/>
      </w:rPr>
      <w:t xml:space="preserve"> Emulsions, Inc. Plant #3</w:t>
    </w:r>
    <w:r w:rsidRPr="00F70973">
      <w:rPr>
        <w:sz w:val="20"/>
        <w:szCs w:val="20"/>
      </w:rPr>
      <w:tab/>
      <w:t xml:space="preserve">Page </w:t>
    </w:r>
    <w:r w:rsidRPr="00F70973">
      <w:rPr>
        <w:sz w:val="20"/>
        <w:szCs w:val="20"/>
      </w:rPr>
      <w:fldChar w:fldCharType="begin"/>
    </w:r>
    <w:r w:rsidRPr="00F70973">
      <w:rPr>
        <w:sz w:val="20"/>
        <w:szCs w:val="20"/>
      </w:rPr>
      <w:instrText xml:space="preserve"> PAGE   \* MERGEFORMAT </w:instrText>
    </w:r>
    <w:r w:rsidRPr="00F70973">
      <w:rPr>
        <w:sz w:val="20"/>
        <w:szCs w:val="20"/>
      </w:rPr>
      <w:fldChar w:fldCharType="separate"/>
    </w:r>
    <w:r w:rsidR="00525FBB">
      <w:rPr>
        <w:noProof/>
        <w:sz w:val="20"/>
        <w:szCs w:val="20"/>
      </w:rPr>
      <w:t>4</w:t>
    </w:r>
    <w:r w:rsidRPr="00F70973">
      <w:rPr>
        <w:sz w:val="20"/>
        <w:szCs w:val="20"/>
      </w:rPr>
      <w:fldChar w:fldCharType="end"/>
    </w:r>
  </w:p>
  <w:p w:rsidR="00A015A8" w:rsidRPr="00F70973" w:rsidRDefault="00A015A8" w:rsidP="00F70973">
    <w:pPr>
      <w:pStyle w:val="Header"/>
      <w:tabs>
        <w:tab w:val="clear" w:pos="4320"/>
        <w:tab w:val="clear" w:pos="8640"/>
        <w:tab w:val="right" w:pos="9360"/>
      </w:tabs>
      <w:rPr>
        <w:sz w:val="20"/>
        <w:szCs w:val="20"/>
      </w:rPr>
    </w:pPr>
    <w:r w:rsidRPr="008727FE">
      <w:rPr>
        <w:sz w:val="20"/>
        <w:szCs w:val="20"/>
      </w:rPr>
      <w:t>Tampa, FL 33605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4622FE" w:rsidRDefault="00A015A8" w:rsidP="004622FE">
    <w:pPr>
      <w:pStyle w:val="Header"/>
      <w:spacing w:after="0" w:afterAutospacing="0"/>
      <w:rPr>
        <w:szCs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4622FE" w:rsidRDefault="00A015A8" w:rsidP="004622FE">
    <w:pPr>
      <w:pStyle w:val="Header"/>
      <w:rPr>
        <w:szCs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4A68FC" w:rsidRDefault="00A015A8" w:rsidP="004A68FC">
    <w:pPr>
      <w:pStyle w:val="Header"/>
      <w:tabs>
        <w:tab w:val="clear" w:pos="4320"/>
        <w:tab w:val="clear" w:pos="8640"/>
        <w:tab w:val="right" w:pos="10080"/>
      </w:tabs>
      <w:rPr>
        <w:sz w:val="20"/>
      </w:rPr>
    </w:pPr>
    <w:r>
      <w:rPr>
        <w:sz w:val="20"/>
      </w:rP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5A8" w:rsidRPr="004A68FC" w:rsidRDefault="00A015A8" w:rsidP="004A68FC">
    <w:pPr>
      <w:pStyle w:val="Header"/>
      <w:tabs>
        <w:tab w:val="clear" w:pos="4320"/>
        <w:tab w:val="clear" w:pos="8640"/>
        <w:tab w:val="right" w:pos="1008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2CE4"/>
    <w:multiLevelType w:val="hybridMultilevel"/>
    <w:tmpl w:val="C680BDB2"/>
    <w:lvl w:ilvl="0" w:tplc="540242D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737A3"/>
    <w:multiLevelType w:val="hybridMultilevel"/>
    <w:tmpl w:val="BC721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A58E7"/>
    <w:multiLevelType w:val="hybridMultilevel"/>
    <w:tmpl w:val="BC721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F0BC6"/>
    <w:multiLevelType w:val="singleLevel"/>
    <w:tmpl w:val="07F6A0F8"/>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25BB1E40"/>
    <w:multiLevelType w:val="hybridMultilevel"/>
    <w:tmpl w:val="5FF25176"/>
    <w:lvl w:ilvl="0" w:tplc="F6F00020">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637573"/>
    <w:multiLevelType w:val="hybridMultilevel"/>
    <w:tmpl w:val="377A938A"/>
    <w:lvl w:ilvl="0" w:tplc="905ED070">
      <w:start w:val="1"/>
      <w:numFmt w:val="upperRoman"/>
      <w:pStyle w:val="Heading1"/>
      <w:lvlText w:val="%1."/>
      <w:lvlJc w:val="righ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06714E"/>
    <w:multiLevelType w:val="hybridMultilevel"/>
    <w:tmpl w:val="31EECA90"/>
    <w:lvl w:ilvl="0" w:tplc="2DF098B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24B2B82"/>
    <w:multiLevelType w:val="hybridMultilevel"/>
    <w:tmpl w:val="9BBE3776"/>
    <w:lvl w:ilvl="0" w:tplc="D8FAA33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9">
    <w:nsid w:val="3C542209"/>
    <w:multiLevelType w:val="hybridMultilevel"/>
    <w:tmpl w:val="406E4658"/>
    <w:lvl w:ilvl="0" w:tplc="EFD2DD86">
      <w:start w:val="1"/>
      <w:numFmt w:val="lowerLetter"/>
      <w:lvlText w:val="(%1) "/>
      <w:lvlJc w:val="left"/>
      <w:pPr>
        <w:ind w:left="1080" w:hanging="360"/>
      </w:pPr>
      <w:rPr>
        <w:rFonts w:ascii="Times New Roman" w:hAnsi="Times New Roman" w:cs="Times New Roman" w:hint="default"/>
        <w:b w:val="0"/>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825A77"/>
    <w:multiLevelType w:val="singleLevel"/>
    <w:tmpl w:val="08C4B862"/>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1">
    <w:nsid w:val="4FCC0251"/>
    <w:multiLevelType w:val="hybridMultilevel"/>
    <w:tmpl w:val="2BA82D6A"/>
    <w:lvl w:ilvl="0" w:tplc="F4608C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6B0AF3"/>
    <w:multiLevelType w:val="singleLevel"/>
    <w:tmpl w:val="C6B4632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555A1C0A"/>
    <w:multiLevelType w:val="hybridMultilevel"/>
    <w:tmpl w:val="BC721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BD7B07"/>
    <w:multiLevelType w:val="hybridMultilevel"/>
    <w:tmpl w:val="C680BDB2"/>
    <w:lvl w:ilvl="0" w:tplc="540242D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6E7DD7"/>
    <w:multiLevelType w:val="hybridMultilevel"/>
    <w:tmpl w:val="C680BDB2"/>
    <w:lvl w:ilvl="0" w:tplc="540242D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F1577D"/>
    <w:multiLevelType w:val="hybridMultilevel"/>
    <w:tmpl w:val="04F0C3A6"/>
    <w:lvl w:ilvl="0" w:tplc="706094DC">
      <w:start w:val="1"/>
      <w:numFmt w:val="decimal"/>
      <w:lvlText w:val="%1."/>
      <w:lvlJc w:val="left"/>
      <w:pPr>
        <w:tabs>
          <w:tab w:val="num" w:pos="720"/>
        </w:tabs>
        <w:ind w:left="0" w:firstLine="0"/>
      </w:pPr>
      <w:rPr>
        <w:rFonts w:hint="default"/>
        <w:b w:val="0"/>
      </w:rPr>
    </w:lvl>
    <w:lvl w:ilvl="1" w:tplc="04090015">
      <w:start w:val="1"/>
      <w:numFmt w:val="upperLetter"/>
      <w:lvlText w:val="%2."/>
      <w:lvlJc w:val="left"/>
      <w:pPr>
        <w:tabs>
          <w:tab w:val="num" w:pos="1584"/>
        </w:tabs>
        <w:ind w:left="158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10"/>
  </w:num>
  <w:num w:numId="4">
    <w:abstractNumId w:val="8"/>
  </w:num>
  <w:num w:numId="5">
    <w:abstractNumId w:val="7"/>
  </w:num>
  <w:num w:numId="6">
    <w:abstractNumId w:val="5"/>
  </w:num>
  <w:num w:numId="7">
    <w:abstractNumId w:val="4"/>
  </w:num>
  <w:num w:numId="8">
    <w:abstractNumId w:val="9"/>
  </w:num>
  <w:num w:numId="9">
    <w:abstractNumId w:val="16"/>
  </w:num>
  <w:num w:numId="10">
    <w:abstractNumId w:val="6"/>
  </w:num>
  <w:num w:numId="11">
    <w:abstractNumId w:val="11"/>
  </w:num>
  <w:num w:numId="12">
    <w:abstractNumId w:val="15"/>
  </w:num>
  <w:num w:numId="13">
    <w:abstractNumId w:val="0"/>
  </w:num>
  <w:num w:numId="14">
    <w:abstractNumId w:val="14"/>
  </w:num>
  <w:num w:numId="15">
    <w:abstractNumId w:val="13"/>
  </w:num>
  <w:num w:numId="16">
    <w:abstractNumId w:val="1"/>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40961"/>
  </w:hdrShapeDefaults>
  <w:footnotePr>
    <w:footnote w:id="-1"/>
    <w:footnote w:id="0"/>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797"/>
    <w:rsid w:val="00005476"/>
    <w:rsid w:val="00007741"/>
    <w:rsid w:val="00014563"/>
    <w:rsid w:val="00015F82"/>
    <w:rsid w:val="00017F85"/>
    <w:rsid w:val="000249CA"/>
    <w:rsid w:val="00027000"/>
    <w:rsid w:val="000356A7"/>
    <w:rsid w:val="00035AC1"/>
    <w:rsid w:val="00040CA4"/>
    <w:rsid w:val="0005029E"/>
    <w:rsid w:val="000507B2"/>
    <w:rsid w:val="00051CD3"/>
    <w:rsid w:val="00057182"/>
    <w:rsid w:val="00060787"/>
    <w:rsid w:val="000617B5"/>
    <w:rsid w:val="00070D1B"/>
    <w:rsid w:val="00071899"/>
    <w:rsid w:val="00075D87"/>
    <w:rsid w:val="00077662"/>
    <w:rsid w:val="00077BAC"/>
    <w:rsid w:val="00092F3F"/>
    <w:rsid w:val="00096488"/>
    <w:rsid w:val="00097F43"/>
    <w:rsid w:val="000A1DC1"/>
    <w:rsid w:val="000B10F1"/>
    <w:rsid w:val="000B2E9F"/>
    <w:rsid w:val="000B47A1"/>
    <w:rsid w:val="000B47DD"/>
    <w:rsid w:val="000B4AF9"/>
    <w:rsid w:val="000B7938"/>
    <w:rsid w:val="000C368B"/>
    <w:rsid w:val="000C4698"/>
    <w:rsid w:val="000C7268"/>
    <w:rsid w:val="000E24B4"/>
    <w:rsid w:val="000F1639"/>
    <w:rsid w:val="000F69C1"/>
    <w:rsid w:val="00105B83"/>
    <w:rsid w:val="00111A26"/>
    <w:rsid w:val="00113A10"/>
    <w:rsid w:val="00123C98"/>
    <w:rsid w:val="00125A17"/>
    <w:rsid w:val="0012707D"/>
    <w:rsid w:val="00135CB7"/>
    <w:rsid w:val="001367E3"/>
    <w:rsid w:val="001368E0"/>
    <w:rsid w:val="001375C5"/>
    <w:rsid w:val="00143498"/>
    <w:rsid w:val="0014547C"/>
    <w:rsid w:val="00147D1D"/>
    <w:rsid w:val="001536FD"/>
    <w:rsid w:val="00154B12"/>
    <w:rsid w:val="00157BBE"/>
    <w:rsid w:val="001631BA"/>
    <w:rsid w:val="00173883"/>
    <w:rsid w:val="00174BD3"/>
    <w:rsid w:val="0017562F"/>
    <w:rsid w:val="001771C7"/>
    <w:rsid w:val="001932DB"/>
    <w:rsid w:val="0019382C"/>
    <w:rsid w:val="0019406E"/>
    <w:rsid w:val="00195F37"/>
    <w:rsid w:val="001A3361"/>
    <w:rsid w:val="001A582A"/>
    <w:rsid w:val="001B2926"/>
    <w:rsid w:val="001B3E67"/>
    <w:rsid w:val="001C3D8B"/>
    <w:rsid w:val="001C3E39"/>
    <w:rsid w:val="001C70F1"/>
    <w:rsid w:val="001D07D3"/>
    <w:rsid w:val="001D2681"/>
    <w:rsid w:val="001D460E"/>
    <w:rsid w:val="001D620D"/>
    <w:rsid w:val="001F0304"/>
    <w:rsid w:val="001F3508"/>
    <w:rsid w:val="001F3608"/>
    <w:rsid w:val="001F57D3"/>
    <w:rsid w:val="0020224D"/>
    <w:rsid w:val="00203F77"/>
    <w:rsid w:val="00203FAC"/>
    <w:rsid w:val="00205ED3"/>
    <w:rsid w:val="002163D9"/>
    <w:rsid w:val="002235FA"/>
    <w:rsid w:val="00224B69"/>
    <w:rsid w:val="00227E35"/>
    <w:rsid w:val="002332C8"/>
    <w:rsid w:val="00235C1B"/>
    <w:rsid w:val="00237928"/>
    <w:rsid w:val="0024207E"/>
    <w:rsid w:val="00243423"/>
    <w:rsid w:val="00256366"/>
    <w:rsid w:val="00261B56"/>
    <w:rsid w:val="00263C01"/>
    <w:rsid w:val="00263F56"/>
    <w:rsid w:val="00272CBC"/>
    <w:rsid w:val="00274976"/>
    <w:rsid w:val="00275B59"/>
    <w:rsid w:val="0027659E"/>
    <w:rsid w:val="00283348"/>
    <w:rsid w:val="002878C0"/>
    <w:rsid w:val="0029254C"/>
    <w:rsid w:val="0029321F"/>
    <w:rsid w:val="002A6376"/>
    <w:rsid w:val="002A66FE"/>
    <w:rsid w:val="002B7EC2"/>
    <w:rsid w:val="002D337D"/>
    <w:rsid w:val="002E0206"/>
    <w:rsid w:val="002F3E44"/>
    <w:rsid w:val="002F56E9"/>
    <w:rsid w:val="002F7719"/>
    <w:rsid w:val="0030329B"/>
    <w:rsid w:val="00306DA9"/>
    <w:rsid w:val="00307BC8"/>
    <w:rsid w:val="00310917"/>
    <w:rsid w:val="00310BDB"/>
    <w:rsid w:val="00311862"/>
    <w:rsid w:val="00323535"/>
    <w:rsid w:val="00323752"/>
    <w:rsid w:val="0032550B"/>
    <w:rsid w:val="0032602E"/>
    <w:rsid w:val="00333774"/>
    <w:rsid w:val="003349E0"/>
    <w:rsid w:val="00334B59"/>
    <w:rsid w:val="00336C3A"/>
    <w:rsid w:val="00337703"/>
    <w:rsid w:val="003458FC"/>
    <w:rsid w:val="00353D2B"/>
    <w:rsid w:val="00353F1F"/>
    <w:rsid w:val="003567D6"/>
    <w:rsid w:val="0035727A"/>
    <w:rsid w:val="00357B1C"/>
    <w:rsid w:val="003644B1"/>
    <w:rsid w:val="00371F09"/>
    <w:rsid w:val="00374341"/>
    <w:rsid w:val="00380553"/>
    <w:rsid w:val="00382C9D"/>
    <w:rsid w:val="0038325B"/>
    <w:rsid w:val="003837F5"/>
    <w:rsid w:val="00383D82"/>
    <w:rsid w:val="00385639"/>
    <w:rsid w:val="00390545"/>
    <w:rsid w:val="00393A33"/>
    <w:rsid w:val="003955E9"/>
    <w:rsid w:val="003A5F27"/>
    <w:rsid w:val="003B27DA"/>
    <w:rsid w:val="003B2E5D"/>
    <w:rsid w:val="003C4DF8"/>
    <w:rsid w:val="003D0C44"/>
    <w:rsid w:val="003D3C29"/>
    <w:rsid w:val="003D404D"/>
    <w:rsid w:val="003D4A71"/>
    <w:rsid w:val="003D7650"/>
    <w:rsid w:val="003F3233"/>
    <w:rsid w:val="003F5571"/>
    <w:rsid w:val="003F62AE"/>
    <w:rsid w:val="003F6F95"/>
    <w:rsid w:val="004021DD"/>
    <w:rsid w:val="00411819"/>
    <w:rsid w:val="0041641C"/>
    <w:rsid w:val="004202E0"/>
    <w:rsid w:val="00430211"/>
    <w:rsid w:val="0043408A"/>
    <w:rsid w:val="00437D81"/>
    <w:rsid w:val="00443F66"/>
    <w:rsid w:val="0044754D"/>
    <w:rsid w:val="004509D0"/>
    <w:rsid w:val="00451703"/>
    <w:rsid w:val="0046015E"/>
    <w:rsid w:val="004619D0"/>
    <w:rsid w:val="004622FE"/>
    <w:rsid w:val="0046306B"/>
    <w:rsid w:val="00464C7B"/>
    <w:rsid w:val="00480625"/>
    <w:rsid w:val="00480A5B"/>
    <w:rsid w:val="00481B4B"/>
    <w:rsid w:val="0048262F"/>
    <w:rsid w:val="00485227"/>
    <w:rsid w:val="00485A6C"/>
    <w:rsid w:val="00490971"/>
    <w:rsid w:val="0049201F"/>
    <w:rsid w:val="00495155"/>
    <w:rsid w:val="004968DD"/>
    <w:rsid w:val="004A39B9"/>
    <w:rsid w:val="004A58C5"/>
    <w:rsid w:val="004A68FC"/>
    <w:rsid w:val="004B0328"/>
    <w:rsid w:val="004B39C6"/>
    <w:rsid w:val="004C0319"/>
    <w:rsid w:val="004C29BF"/>
    <w:rsid w:val="004C3F01"/>
    <w:rsid w:val="004C64C6"/>
    <w:rsid w:val="004C6952"/>
    <w:rsid w:val="004C69E1"/>
    <w:rsid w:val="004C75F5"/>
    <w:rsid w:val="004D096E"/>
    <w:rsid w:val="004D1B1D"/>
    <w:rsid w:val="004D22E8"/>
    <w:rsid w:val="004D24EC"/>
    <w:rsid w:val="004D3B55"/>
    <w:rsid w:val="004E2B24"/>
    <w:rsid w:val="004F155B"/>
    <w:rsid w:val="004F3825"/>
    <w:rsid w:val="004F5C96"/>
    <w:rsid w:val="004F76D7"/>
    <w:rsid w:val="004F796B"/>
    <w:rsid w:val="00504157"/>
    <w:rsid w:val="005044A0"/>
    <w:rsid w:val="00507DC5"/>
    <w:rsid w:val="00510843"/>
    <w:rsid w:val="00510E81"/>
    <w:rsid w:val="005135F6"/>
    <w:rsid w:val="0051475B"/>
    <w:rsid w:val="00516B67"/>
    <w:rsid w:val="005202B1"/>
    <w:rsid w:val="00520CA1"/>
    <w:rsid w:val="00522537"/>
    <w:rsid w:val="00525FBB"/>
    <w:rsid w:val="00527390"/>
    <w:rsid w:val="005363A1"/>
    <w:rsid w:val="00537643"/>
    <w:rsid w:val="005427C0"/>
    <w:rsid w:val="00543734"/>
    <w:rsid w:val="005448F5"/>
    <w:rsid w:val="00554CA5"/>
    <w:rsid w:val="005563C9"/>
    <w:rsid w:val="00560125"/>
    <w:rsid w:val="00562F8A"/>
    <w:rsid w:val="00567975"/>
    <w:rsid w:val="00576466"/>
    <w:rsid w:val="00577C0E"/>
    <w:rsid w:val="00580BB2"/>
    <w:rsid w:val="00587CC8"/>
    <w:rsid w:val="00593AA7"/>
    <w:rsid w:val="00595655"/>
    <w:rsid w:val="005A13E4"/>
    <w:rsid w:val="005A56FF"/>
    <w:rsid w:val="005B1E36"/>
    <w:rsid w:val="005B5B78"/>
    <w:rsid w:val="005B7C4B"/>
    <w:rsid w:val="005C096A"/>
    <w:rsid w:val="005C1163"/>
    <w:rsid w:val="005C21AE"/>
    <w:rsid w:val="005C4B70"/>
    <w:rsid w:val="005C5319"/>
    <w:rsid w:val="005D1F66"/>
    <w:rsid w:val="005D1F86"/>
    <w:rsid w:val="005D6500"/>
    <w:rsid w:val="005E2667"/>
    <w:rsid w:val="005E6DA7"/>
    <w:rsid w:val="005F079C"/>
    <w:rsid w:val="005F3860"/>
    <w:rsid w:val="005F5DB8"/>
    <w:rsid w:val="005F7765"/>
    <w:rsid w:val="005F7AD1"/>
    <w:rsid w:val="00603288"/>
    <w:rsid w:val="006072AE"/>
    <w:rsid w:val="00611CF4"/>
    <w:rsid w:val="00612E88"/>
    <w:rsid w:val="00615D80"/>
    <w:rsid w:val="0061603F"/>
    <w:rsid w:val="006217A7"/>
    <w:rsid w:val="00623B12"/>
    <w:rsid w:val="00624435"/>
    <w:rsid w:val="006305AF"/>
    <w:rsid w:val="006416B5"/>
    <w:rsid w:val="006443DA"/>
    <w:rsid w:val="006443FF"/>
    <w:rsid w:val="00653B4C"/>
    <w:rsid w:val="0065674B"/>
    <w:rsid w:val="00657D2D"/>
    <w:rsid w:val="00660842"/>
    <w:rsid w:val="00662C45"/>
    <w:rsid w:val="006642A6"/>
    <w:rsid w:val="006645B7"/>
    <w:rsid w:val="00665B1B"/>
    <w:rsid w:val="00667409"/>
    <w:rsid w:val="00674218"/>
    <w:rsid w:val="00676EF5"/>
    <w:rsid w:val="006830EB"/>
    <w:rsid w:val="006874F8"/>
    <w:rsid w:val="00687673"/>
    <w:rsid w:val="00690D93"/>
    <w:rsid w:val="00690EBD"/>
    <w:rsid w:val="00695090"/>
    <w:rsid w:val="00697454"/>
    <w:rsid w:val="006A2683"/>
    <w:rsid w:val="006A29F2"/>
    <w:rsid w:val="006B0322"/>
    <w:rsid w:val="006C344E"/>
    <w:rsid w:val="006D6FA7"/>
    <w:rsid w:val="006E0E14"/>
    <w:rsid w:val="006E1A2A"/>
    <w:rsid w:val="006E5BCE"/>
    <w:rsid w:val="006E76BE"/>
    <w:rsid w:val="006E7B30"/>
    <w:rsid w:val="006F1586"/>
    <w:rsid w:val="006F3840"/>
    <w:rsid w:val="0070003B"/>
    <w:rsid w:val="0070354A"/>
    <w:rsid w:val="00703AD2"/>
    <w:rsid w:val="00706F46"/>
    <w:rsid w:val="00711C9A"/>
    <w:rsid w:val="00713E74"/>
    <w:rsid w:val="00714BD5"/>
    <w:rsid w:val="007158BC"/>
    <w:rsid w:val="00716C3B"/>
    <w:rsid w:val="007205FE"/>
    <w:rsid w:val="00722FEA"/>
    <w:rsid w:val="0072331A"/>
    <w:rsid w:val="007318F2"/>
    <w:rsid w:val="00733E65"/>
    <w:rsid w:val="007352CB"/>
    <w:rsid w:val="007404D2"/>
    <w:rsid w:val="00740621"/>
    <w:rsid w:val="0074073E"/>
    <w:rsid w:val="0074127F"/>
    <w:rsid w:val="0074168F"/>
    <w:rsid w:val="00750ECE"/>
    <w:rsid w:val="007544CD"/>
    <w:rsid w:val="00756309"/>
    <w:rsid w:val="0076214C"/>
    <w:rsid w:val="00762E32"/>
    <w:rsid w:val="00763F57"/>
    <w:rsid w:val="00765EFF"/>
    <w:rsid w:val="00771DF7"/>
    <w:rsid w:val="007745B3"/>
    <w:rsid w:val="00790867"/>
    <w:rsid w:val="0079299A"/>
    <w:rsid w:val="007954D2"/>
    <w:rsid w:val="0079582F"/>
    <w:rsid w:val="00796156"/>
    <w:rsid w:val="007B017D"/>
    <w:rsid w:val="007C0A8B"/>
    <w:rsid w:val="007C263B"/>
    <w:rsid w:val="007C7BC6"/>
    <w:rsid w:val="007D1B9C"/>
    <w:rsid w:val="007D2130"/>
    <w:rsid w:val="007D60B2"/>
    <w:rsid w:val="007E3539"/>
    <w:rsid w:val="007E427B"/>
    <w:rsid w:val="007E5760"/>
    <w:rsid w:val="007E708F"/>
    <w:rsid w:val="007E7730"/>
    <w:rsid w:val="007F3C13"/>
    <w:rsid w:val="007F6981"/>
    <w:rsid w:val="00800286"/>
    <w:rsid w:val="00801C6C"/>
    <w:rsid w:val="00803517"/>
    <w:rsid w:val="00805B99"/>
    <w:rsid w:val="00806551"/>
    <w:rsid w:val="00810D2A"/>
    <w:rsid w:val="00810FE8"/>
    <w:rsid w:val="00813601"/>
    <w:rsid w:val="00820016"/>
    <w:rsid w:val="0082104E"/>
    <w:rsid w:val="0082323A"/>
    <w:rsid w:val="00825CFE"/>
    <w:rsid w:val="00826090"/>
    <w:rsid w:val="00826B3C"/>
    <w:rsid w:val="00831AC9"/>
    <w:rsid w:val="00834031"/>
    <w:rsid w:val="00837667"/>
    <w:rsid w:val="00841588"/>
    <w:rsid w:val="00853DC5"/>
    <w:rsid w:val="00855CBE"/>
    <w:rsid w:val="008578A0"/>
    <w:rsid w:val="00865066"/>
    <w:rsid w:val="008650B8"/>
    <w:rsid w:val="00865B60"/>
    <w:rsid w:val="00870906"/>
    <w:rsid w:val="008727FE"/>
    <w:rsid w:val="00874031"/>
    <w:rsid w:val="00875468"/>
    <w:rsid w:val="008767D8"/>
    <w:rsid w:val="0088140E"/>
    <w:rsid w:val="008818CE"/>
    <w:rsid w:val="008823F9"/>
    <w:rsid w:val="008878AC"/>
    <w:rsid w:val="00895721"/>
    <w:rsid w:val="008B02ED"/>
    <w:rsid w:val="008B094D"/>
    <w:rsid w:val="008B0D5F"/>
    <w:rsid w:val="008B15D2"/>
    <w:rsid w:val="008C27BA"/>
    <w:rsid w:val="008D59C5"/>
    <w:rsid w:val="008D690A"/>
    <w:rsid w:val="008D7184"/>
    <w:rsid w:val="008E2D58"/>
    <w:rsid w:val="008E545E"/>
    <w:rsid w:val="008E6CCC"/>
    <w:rsid w:val="008E7F81"/>
    <w:rsid w:val="008F0ADD"/>
    <w:rsid w:val="008F115C"/>
    <w:rsid w:val="008F77FB"/>
    <w:rsid w:val="00904158"/>
    <w:rsid w:val="00905500"/>
    <w:rsid w:val="0090554F"/>
    <w:rsid w:val="0091356D"/>
    <w:rsid w:val="00932958"/>
    <w:rsid w:val="00936AAF"/>
    <w:rsid w:val="00942E02"/>
    <w:rsid w:val="00950C21"/>
    <w:rsid w:val="00954CE2"/>
    <w:rsid w:val="00956B64"/>
    <w:rsid w:val="00957410"/>
    <w:rsid w:val="00963975"/>
    <w:rsid w:val="00963E5E"/>
    <w:rsid w:val="009659AD"/>
    <w:rsid w:val="0096711B"/>
    <w:rsid w:val="00975E78"/>
    <w:rsid w:val="00977539"/>
    <w:rsid w:val="00983D99"/>
    <w:rsid w:val="00994441"/>
    <w:rsid w:val="0099555C"/>
    <w:rsid w:val="009A2831"/>
    <w:rsid w:val="009B58B8"/>
    <w:rsid w:val="009C0C77"/>
    <w:rsid w:val="009C210E"/>
    <w:rsid w:val="009C2A84"/>
    <w:rsid w:val="009C51CE"/>
    <w:rsid w:val="009D4F18"/>
    <w:rsid w:val="009D50BF"/>
    <w:rsid w:val="009D56E1"/>
    <w:rsid w:val="009D789E"/>
    <w:rsid w:val="009E1260"/>
    <w:rsid w:val="009E4503"/>
    <w:rsid w:val="009E5C52"/>
    <w:rsid w:val="009F2AEC"/>
    <w:rsid w:val="009F7E9F"/>
    <w:rsid w:val="00A015A8"/>
    <w:rsid w:val="00A02209"/>
    <w:rsid w:val="00A061E6"/>
    <w:rsid w:val="00A06DBD"/>
    <w:rsid w:val="00A1527E"/>
    <w:rsid w:val="00A27046"/>
    <w:rsid w:val="00A32C9C"/>
    <w:rsid w:val="00A363B9"/>
    <w:rsid w:val="00A36F6D"/>
    <w:rsid w:val="00A41A4C"/>
    <w:rsid w:val="00A425BA"/>
    <w:rsid w:val="00A46E77"/>
    <w:rsid w:val="00A47E17"/>
    <w:rsid w:val="00A53463"/>
    <w:rsid w:val="00A54EA2"/>
    <w:rsid w:val="00A57737"/>
    <w:rsid w:val="00A63FB7"/>
    <w:rsid w:val="00A71680"/>
    <w:rsid w:val="00A73B13"/>
    <w:rsid w:val="00A77675"/>
    <w:rsid w:val="00A82328"/>
    <w:rsid w:val="00A82839"/>
    <w:rsid w:val="00A85AF4"/>
    <w:rsid w:val="00A90494"/>
    <w:rsid w:val="00A912F6"/>
    <w:rsid w:val="00A94CAD"/>
    <w:rsid w:val="00AA1BDB"/>
    <w:rsid w:val="00AA34DF"/>
    <w:rsid w:val="00AA386E"/>
    <w:rsid w:val="00AA3D1A"/>
    <w:rsid w:val="00AA66FB"/>
    <w:rsid w:val="00AA706D"/>
    <w:rsid w:val="00AB0460"/>
    <w:rsid w:val="00AB120F"/>
    <w:rsid w:val="00AB2DCC"/>
    <w:rsid w:val="00AB3782"/>
    <w:rsid w:val="00AB4908"/>
    <w:rsid w:val="00AC428C"/>
    <w:rsid w:val="00AC44F5"/>
    <w:rsid w:val="00AC55E7"/>
    <w:rsid w:val="00AC6B8B"/>
    <w:rsid w:val="00AD30A2"/>
    <w:rsid w:val="00AD3379"/>
    <w:rsid w:val="00AD46F9"/>
    <w:rsid w:val="00AD4D4A"/>
    <w:rsid w:val="00AD6194"/>
    <w:rsid w:val="00AE3D8B"/>
    <w:rsid w:val="00AE4A6F"/>
    <w:rsid w:val="00AF0710"/>
    <w:rsid w:val="00AF4C2D"/>
    <w:rsid w:val="00B00A93"/>
    <w:rsid w:val="00B05E90"/>
    <w:rsid w:val="00B12968"/>
    <w:rsid w:val="00B12E5F"/>
    <w:rsid w:val="00B234C9"/>
    <w:rsid w:val="00B30AD4"/>
    <w:rsid w:val="00B310BF"/>
    <w:rsid w:val="00B34B74"/>
    <w:rsid w:val="00B37E93"/>
    <w:rsid w:val="00B46E77"/>
    <w:rsid w:val="00B50C08"/>
    <w:rsid w:val="00B50FF7"/>
    <w:rsid w:val="00B56236"/>
    <w:rsid w:val="00B60105"/>
    <w:rsid w:val="00B611D4"/>
    <w:rsid w:val="00B61842"/>
    <w:rsid w:val="00B631E1"/>
    <w:rsid w:val="00B6387C"/>
    <w:rsid w:val="00B640E0"/>
    <w:rsid w:val="00B641B1"/>
    <w:rsid w:val="00B66CD6"/>
    <w:rsid w:val="00B70104"/>
    <w:rsid w:val="00B75B97"/>
    <w:rsid w:val="00B80704"/>
    <w:rsid w:val="00B819BC"/>
    <w:rsid w:val="00B821CA"/>
    <w:rsid w:val="00B821E8"/>
    <w:rsid w:val="00B83DCF"/>
    <w:rsid w:val="00B84C82"/>
    <w:rsid w:val="00B854E0"/>
    <w:rsid w:val="00B8667D"/>
    <w:rsid w:val="00B91CB2"/>
    <w:rsid w:val="00B971CB"/>
    <w:rsid w:val="00BA2CFB"/>
    <w:rsid w:val="00BA752A"/>
    <w:rsid w:val="00BB2BC6"/>
    <w:rsid w:val="00BB3965"/>
    <w:rsid w:val="00BB4B49"/>
    <w:rsid w:val="00BC1F7D"/>
    <w:rsid w:val="00BC21FF"/>
    <w:rsid w:val="00BD0D54"/>
    <w:rsid w:val="00BD3B3E"/>
    <w:rsid w:val="00BD4BDD"/>
    <w:rsid w:val="00BD7AC7"/>
    <w:rsid w:val="00BD7EC6"/>
    <w:rsid w:val="00BE226F"/>
    <w:rsid w:val="00BE6CB3"/>
    <w:rsid w:val="00BF1CEB"/>
    <w:rsid w:val="00BF4437"/>
    <w:rsid w:val="00C003CD"/>
    <w:rsid w:val="00C076E7"/>
    <w:rsid w:val="00C106FA"/>
    <w:rsid w:val="00C10E0E"/>
    <w:rsid w:val="00C12743"/>
    <w:rsid w:val="00C1540B"/>
    <w:rsid w:val="00C204AD"/>
    <w:rsid w:val="00C424C1"/>
    <w:rsid w:val="00C42CA2"/>
    <w:rsid w:val="00C47247"/>
    <w:rsid w:val="00C53DA0"/>
    <w:rsid w:val="00C55BB1"/>
    <w:rsid w:val="00C65F50"/>
    <w:rsid w:val="00C67C04"/>
    <w:rsid w:val="00C70932"/>
    <w:rsid w:val="00C70CC2"/>
    <w:rsid w:val="00C71667"/>
    <w:rsid w:val="00C72386"/>
    <w:rsid w:val="00C74C63"/>
    <w:rsid w:val="00C76C95"/>
    <w:rsid w:val="00C77E71"/>
    <w:rsid w:val="00C841F2"/>
    <w:rsid w:val="00C8472B"/>
    <w:rsid w:val="00C90DA1"/>
    <w:rsid w:val="00C91D14"/>
    <w:rsid w:val="00C922E5"/>
    <w:rsid w:val="00C95311"/>
    <w:rsid w:val="00CA2728"/>
    <w:rsid w:val="00CA6737"/>
    <w:rsid w:val="00CA6FD2"/>
    <w:rsid w:val="00CB3A58"/>
    <w:rsid w:val="00CB5C28"/>
    <w:rsid w:val="00CB61DD"/>
    <w:rsid w:val="00CC2A3B"/>
    <w:rsid w:val="00CC3406"/>
    <w:rsid w:val="00CC49EB"/>
    <w:rsid w:val="00CD604F"/>
    <w:rsid w:val="00CD720F"/>
    <w:rsid w:val="00CE05AB"/>
    <w:rsid w:val="00CE16E2"/>
    <w:rsid w:val="00CE1B71"/>
    <w:rsid w:val="00CE2835"/>
    <w:rsid w:val="00CE2982"/>
    <w:rsid w:val="00CE41C8"/>
    <w:rsid w:val="00CF0CCF"/>
    <w:rsid w:val="00D0092C"/>
    <w:rsid w:val="00D01C4C"/>
    <w:rsid w:val="00D05430"/>
    <w:rsid w:val="00D05CB0"/>
    <w:rsid w:val="00D078D1"/>
    <w:rsid w:val="00D07EA8"/>
    <w:rsid w:val="00D11E3A"/>
    <w:rsid w:val="00D13E0F"/>
    <w:rsid w:val="00D26D20"/>
    <w:rsid w:val="00D2777C"/>
    <w:rsid w:val="00D378AE"/>
    <w:rsid w:val="00D40AFB"/>
    <w:rsid w:val="00D56307"/>
    <w:rsid w:val="00D6233A"/>
    <w:rsid w:val="00D62797"/>
    <w:rsid w:val="00D64A17"/>
    <w:rsid w:val="00D71DC4"/>
    <w:rsid w:val="00D77FAD"/>
    <w:rsid w:val="00D81092"/>
    <w:rsid w:val="00D820C9"/>
    <w:rsid w:val="00D900FF"/>
    <w:rsid w:val="00D90D0A"/>
    <w:rsid w:val="00D91623"/>
    <w:rsid w:val="00D94618"/>
    <w:rsid w:val="00D96DC6"/>
    <w:rsid w:val="00DA49E3"/>
    <w:rsid w:val="00DA4CA6"/>
    <w:rsid w:val="00DA5253"/>
    <w:rsid w:val="00DA5983"/>
    <w:rsid w:val="00DA658F"/>
    <w:rsid w:val="00DB0048"/>
    <w:rsid w:val="00DB1860"/>
    <w:rsid w:val="00DB312F"/>
    <w:rsid w:val="00DB551E"/>
    <w:rsid w:val="00DB5866"/>
    <w:rsid w:val="00DB5ABA"/>
    <w:rsid w:val="00DC15E7"/>
    <w:rsid w:val="00DC1A70"/>
    <w:rsid w:val="00DC2DF5"/>
    <w:rsid w:val="00DC3B66"/>
    <w:rsid w:val="00DC539D"/>
    <w:rsid w:val="00DD1D20"/>
    <w:rsid w:val="00DD25D2"/>
    <w:rsid w:val="00DD353F"/>
    <w:rsid w:val="00DE1896"/>
    <w:rsid w:val="00DE3CF6"/>
    <w:rsid w:val="00DF063F"/>
    <w:rsid w:val="00DF312B"/>
    <w:rsid w:val="00DF42A8"/>
    <w:rsid w:val="00DF71A3"/>
    <w:rsid w:val="00DF72EB"/>
    <w:rsid w:val="00E000BE"/>
    <w:rsid w:val="00E060CD"/>
    <w:rsid w:val="00E13EAB"/>
    <w:rsid w:val="00E15B96"/>
    <w:rsid w:val="00E1688B"/>
    <w:rsid w:val="00E2012A"/>
    <w:rsid w:val="00E20388"/>
    <w:rsid w:val="00E22498"/>
    <w:rsid w:val="00E31473"/>
    <w:rsid w:val="00E33245"/>
    <w:rsid w:val="00E358DA"/>
    <w:rsid w:val="00E40E2B"/>
    <w:rsid w:val="00E4301E"/>
    <w:rsid w:val="00E45626"/>
    <w:rsid w:val="00E50713"/>
    <w:rsid w:val="00E52DAB"/>
    <w:rsid w:val="00E569BF"/>
    <w:rsid w:val="00E56CF9"/>
    <w:rsid w:val="00E602AC"/>
    <w:rsid w:val="00E6373E"/>
    <w:rsid w:val="00E67F12"/>
    <w:rsid w:val="00E71C4B"/>
    <w:rsid w:val="00E72534"/>
    <w:rsid w:val="00E726DD"/>
    <w:rsid w:val="00E74C8D"/>
    <w:rsid w:val="00E77F8F"/>
    <w:rsid w:val="00E80250"/>
    <w:rsid w:val="00E81669"/>
    <w:rsid w:val="00E83A4A"/>
    <w:rsid w:val="00E84FBB"/>
    <w:rsid w:val="00E87CBF"/>
    <w:rsid w:val="00E87E0A"/>
    <w:rsid w:val="00E92EA6"/>
    <w:rsid w:val="00E93172"/>
    <w:rsid w:val="00E978F2"/>
    <w:rsid w:val="00EA47D7"/>
    <w:rsid w:val="00EB13E1"/>
    <w:rsid w:val="00EB3A2C"/>
    <w:rsid w:val="00EB4920"/>
    <w:rsid w:val="00EB61B6"/>
    <w:rsid w:val="00EB7D5C"/>
    <w:rsid w:val="00EC6757"/>
    <w:rsid w:val="00EC6EB0"/>
    <w:rsid w:val="00EC6FE9"/>
    <w:rsid w:val="00ED0F3A"/>
    <w:rsid w:val="00ED2135"/>
    <w:rsid w:val="00ED2609"/>
    <w:rsid w:val="00ED4601"/>
    <w:rsid w:val="00EE6276"/>
    <w:rsid w:val="00EF188A"/>
    <w:rsid w:val="00EF1FFD"/>
    <w:rsid w:val="00EF353B"/>
    <w:rsid w:val="00EF3C14"/>
    <w:rsid w:val="00EF6C4B"/>
    <w:rsid w:val="00F02B74"/>
    <w:rsid w:val="00F06123"/>
    <w:rsid w:val="00F10A7E"/>
    <w:rsid w:val="00F157D0"/>
    <w:rsid w:val="00F30245"/>
    <w:rsid w:val="00F40159"/>
    <w:rsid w:val="00F43FE7"/>
    <w:rsid w:val="00F50C58"/>
    <w:rsid w:val="00F534C2"/>
    <w:rsid w:val="00F57E9B"/>
    <w:rsid w:val="00F65F1D"/>
    <w:rsid w:val="00F70973"/>
    <w:rsid w:val="00F81FC8"/>
    <w:rsid w:val="00F8259E"/>
    <w:rsid w:val="00F82F86"/>
    <w:rsid w:val="00F87BC0"/>
    <w:rsid w:val="00F91A0F"/>
    <w:rsid w:val="00F94C80"/>
    <w:rsid w:val="00FA08AE"/>
    <w:rsid w:val="00FA56B9"/>
    <w:rsid w:val="00FB1CB9"/>
    <w:rsid w:val="00FC7D56"/>
    <w:rsid w:val="00FD0EB9"/>
    <w:rsid w:val="00FD2979"/>
    <w:rsid w:val="00FD6FF3"/>
    <w:rsid w:val="00FE71AA"/>
    <w:rsid w:val="00FF41E2"/>
    <w:rsid w:val="00FF5A23"/>
    <w:rsid w:val="00FF7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76BE"/>
    <w:pPr>
      <w:spacing w:after="100" w:afterAutospacing="1" w:line="240" w:lineRule="auto"/>
    </w:pPr>
    <w:rPr>
      <w:rFonts w:ascii="Times New Roman" w:hAnsi="Times New Roman"/>
      <w:sz w:val="24"/>
    </w:rPr>
  </w:style>
  <w:style w:type="paragraph" w:styleId="Heading1">
    <w:name w:val="heading 1"/>
    <w:basedOn w:val="Normal"/>
    <w:next w:val="Normal"/>
    <w:link w:val="Heading1Char"/>
    <w:uiPriority w:val="9"/>
    <w:qFormat/>
    <w:rsid w:val="00865B60"/>
    <w:pPr>
      <w:numPr>
        <w:numId w:val="6"/>
      </w:numPr>
      <w:spacing w:before="100" w:beforeAutospacing="1"/>
      <w:contextualSpacing/>
      <w:outlineLvl w:val="0"/>
    </w:pPr>
    <w:rPr>
      <w:rFonts w:eastAsiaTheme="majorEastAsia" w:cstheme="majorBidi"/>
      <w:bCs/>
      <w:szCs w:val="28"/>
    </w:rPr>
  </w:style>
  <w:style w:type="paragraph" w:styleId="Heading2">
    <w:name w:val="heading 2"/>
    <w:basedOn w:val="Normal"/>
    <w:next w:val="Normal"/>
    <w:link w:val="Heading2Char"/>
    <w:uiPriority w:val="9"/>
    <w:unhideWhenUsed/>
    <w:qFormat/>
    <w:rsid w:val="00B8667D"/>
    <w:pPr>
      <w:numPr>
        <w:numId w:val="7"/>
      </w:numPr>
      <w:spacing w:after="120" w:afterAutospacing="0"/>
      <w:outlineLvl w:val="1"/>
    </w:pPr>
    <w:rPr>
      <w:rFonts w:eastAsiaTheme="majorEastAsia" w:cstheme="majorBidi"/>
      <w:bCs/>
      <w:szCs w:val="26"/>
    </w:rPr>
  </w:style>
  <w:style w:type="paragraph" w:styleId="Heading3">
    <w:name w:val="heading 3"/>
    <w:basedOn w:val="Normal"/>
    <w:next w:val="Normal"/>
    <w:link w:val="Heading3Char"/>
    <w:uiPriority w:val="9"/>
    <w:unhideWhenUsed/>
    <w:qFormat/>
    <w:rsid w:val="00865B60"/>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65B60"/>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865B60"/>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865B60"/>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865B60"/>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65B60"/>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865B60"/>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B5ABA"/>
  </w:style>
  <w:style w:type="character" w:styleId="EndnoteReference">
    <w:name w:val="endnote reference"/>
    <w:basedOn w:val="DefaultParagraphFont"/>
    <w:semiHidden/>
    <w:rsid w:val="00DB5ABA"/>
    <w:rPr>
      <w:vertAlign w:val="superscript"/>
    </w:rPr>
  </w:style>
  <w:style w:type="paragraph" w:styleId="FootnoteText">
    <w:name w:val="footnote text"/>
    <w:basedOn w:val="Normal"/>
    <w:semiHidden/>
    <w:rsid w:val="00DB5ABA"/>
  </w:style>
  <w:style w:type="character" w:styleId="FootnoteReference">
    <w:name w:val="footnote reference"/>
    <w:basedOn w:val="DefaultParagraphFont"/>
    <w:semiHidden/>
    <w:rsid w:val="00DB5ABA"/>
    <w:rPr>
      <w:vertAlign w:val="superscript"/>
    </w:rPr>
  </w:style>
  <w:style w:type="paragraph" w:styleId="TOC1">
    <w:name w:val="toc 1"/>
    <w:basedOn w:val="Normal"/>
    <w:next w:val="Normal"/>
    <w:semiHidden/>
    <w:rsid w:val="00DB5ABA"/>
    <w:pPr>
      <w:tabs>
        <w:tab w:val="right" w:leader="dot" w:pos="9360"/>
      </w:tabs>
      <w:suppressAutoHyphens/>
      <w:spacing w:before="480"/>
      <w:ind w:left="720" w:right="720" w:hanging="720"/>
    </w:pPr>
  </w:style>
  <w:style w:type="paragraph" w:styleId="TOC2">
    <w:name w:val="toc 2"/>
    <w:basedOn w:val="Normal"/>
    <w:next w:val="Normal"/>
    <w:semiHidden/>
    <w:rsid w:val="00DB5ABA"/>
    <w:pPr>
      <w:tabs>
        <w:tab w:val="right" w:leader="dot" w:pos="9360"/>
      </w:tabs>
      <w:suppressAutoHyphens/>
      <w:ind w:left="1440" w:right="720" w:hanging="720"/>
    </w:pPr>
  </w:style>
  <w:style w:type="paragraph" w:styleId="TOC3">
    <w:name w:val="toc 3"/>
    <w:basedOn w:val="Normal"/>
    <w:next w:val="Normal"/>
    <w:semiHidden/>
    <w:rsid w:val="00DB5ABA"/>
    <w:pPr>
      <w:tabs>
        <w:tab w:val="right" w:leader="dot" w:pos="9360"/>
      </w:tabs>
      <w:suppressAutoHyphens/>
      <w:ind w:left="2160" w:right="720" w:hanging="720"/>
    </w:pPr>
  </w:style>
  <w:style w:type="paragraph" w:styleId="TOC4">
    <w:name w:val="toc 4"/>
    <w:basedOn w:val="Normal"/>
    <w:next w:val="Normal"/>
    <w:semiHidden/>
    <w:rsid w:val="00DB5ABA"/>
    <w:pPr>
      <w:tabs>
        <w:tab w:val="right" w:leader="dot" w:pos="9360"/>
      </w:tabs>
      <w:suppressAutoHyphens/>
      <w:ind w:left="2880" w:right="720" w:hanging="720"/>
    </w:pPr>
  </w:style>
  <w:style w:type="paragraph" w:styleId="TOC5">
    <w:name w:val="toc 5"/>
    <w:basedOn w:val="Normal"/>
    <w:next w:val="Normal"/>
    <w:semiHidden/>
    <w:rsid w:val="00DB5ABA"/>
    <w:pPr>
      <w:tabs>
        <w:tab w:val="right" w:leader="dot" w:pos="9360"/>
      </w:tabs>
      <w:suppressAutoHyphens/>
      <w:ind w:left="3600" w:right="720" w:hanging="720"/>
    </w:pPr>
  </w:style>
  <w:style w:type="paragraph" w:styleId="TOC6">
    <w:name w:val="toc 6"/>
    <w:basedOn w:val="Normal"/>
    <w:next w:val="Normal"/>
    <w:semiHidden/>
    <w:rsid w:val="00DB5ABA"/>
    <w:pPr>
      <w:tabs>
        <w:tab w:val="right" w:pos="9360"/>
      </w:tabs>
      <w:suppressAutoHyphens/>
      <w:ind w:left="720" w:hanging="720"/>
    </w:pPr>
  </w:style>
  <w:style w:type="paragraph" w:styleId="TOC7">
    <w:name w:val="toc 7"/>
    <w:basedOn w:val="Normal"/>
    <w:next w:val="Normal"/>
    <w:semiHidden/>
    <w:rsid w:val="00DB5ABA"/>
    <w:pPr>
      <w:suppressAutoHyphens/>
      <w:ind w:left="720" w:hanging="720"/>
    </w:pPr>
  </w:style>
  <w:style w:type="paragraph" w:styleId="TOC8">
    <w:name w:val="toc 8"/>
    <w:basedOn w:val="Normal"/>
    <w:next w:val="Normal"/>
    <w:semiHidden/>
    <w:rsid w:val="00DB5ABA"/>
    <w:pPr>
      <w:tabs>
        <w:tab w:val="right" w:pos="9360"/>
      </w:tabs>
      <w:suppressAutoHyphens/>
      <w:ind w:left="720" w:hanging="720"/>
    </w:pPr>
  </w:style>
  <w:style w:type="paragraph" w:styleId="TOC9">
    <w:name w:val="toc 9"/>
    <w:basedOn w:val="Normal"/>
    <w:next w:val="Normal"/>
    <w:semiHidden/>
    <w:rsid w:val="00DB5ABA"/>
    <w:pPr>
      <w:tabs>
        <w:tab w:val="right" w:leader="dot" w:pos="9360"/>
      </w:tabs>
      <w:suppressAutoHyphens/>
      <w:ind w:left="720" w:hanging="720"/>
    </w:pPr>
  </w:style>
  <w:style w:type="paragraph" w:styleId="Index1">
    <w:name w:val="index 1"/>
    <w:basedOn w:val="Normal"/>
    <w:next w:val="Normal"/>
    <w:semiHidden/>
    <w:rsid w:val="00DB5ABA"/>
    <w:pPr>
      <w:tabs>
        <w:tab w:val="right" w:leader="dot" w:pos="9360"/>
      </w:tabs>
      <w:suppressAutoHyphens/>
      <w:ind w:left="1440" w:right="720" w:hanging="1440"/>
    </w:pPr>
  </w:style>
  <w:style w:type="paragraph" w:styleId="Index2">
    <w:name w:val="index 2"/>
    <w:basedOn w:val="Normal"/>
    <w:next w:val="Normal"/>
    <w:semiHidden/>
    <w:rsid w:val="00DB5ABA"/>
    <w:pPr>
      <w:tabs>
        <w:tab w:val="right" w:leader="dot" w:pos="9360"/>
      </w:tabs>
      <w:suppressAutoHyphens/>
      <w:ind w:left="1440" w:right="720" w:hanging="720"/>
    </w:pPr>
  </w:style>
  <w:style w:type="paragraph" w:styleId="TOAHeading">
    <w:name w:val="toa heading"/>
    <w:basedOn w:val="Normal"/>
    <w:next w:val="Normal"/>
    <w:semiHidden/>
    <w:rsid w:val="00DB5ABA"/>
    <w:pPr>
      <w:tabs>
        <w:tab w:val="right" w:pos="9360"/>
      </w:tabs>
      <w:suppressAutoHyphens/>
    </w:pPr>
  </w:style>
  <w:style w:type="paragraph" w:styleId="Caption">
    <w:name w:val="caption"/>
    <w:basedOn w:val="Normal"/>
    <w:next w:val="Normal"/>
    <w:rsid w:val="00DB5ABA"/>
  </w:style>
  <w:style w:type="character" w:customStyle="1" w:styleId="EquationCaption">
    <w:name w:val="_Equation Caption"/>
    <w:rsid w:val="00DB5ABA"/>
  </w:style>
  <w:style w:type="paragraph" w:styleId="Footer">
    <w:name w:val="footer"/>
    <w:basedOn w:val="Normal"/>
    <w:link w:val="FooterChar"/>
    <w:uiPriority w:val="99"/>
    <w:rsid w:val="00DB5ABA"/>
    <w:pPr>
      <w:tabs>
        <w:tab w:val="center" w:pos="4320"/>
        <w:tab w:val="right" w:pos="8640"/>
      </w:tabs>
    </w:pPr>
  </w:style>
  <w:style w:type="paragraph" w:styleId="Header">
    <w:name w:val="header"/>
    <w:basedOn w:val="Normal"/>
    <w:link w:val="HeaderChar"/>
    <w:uiPriority w:val="99"/>
    <w:rsid w:val="00DB5ABA"/>
    <w:pPr>
      <w:tabs>
        <w:tab w:val="center" w:pos="4320"/>
        <w:tab w:val="right" w:pos="8640"/>
      </w:tabs>
    </w:pPr>
  </w:style>
  <w:style w:type="paragraph" w:styleId="BodyText">
    <w:name w:val="Body Text"/>
    <w:basedOn w:val="Normal"/>
    <w:rsid w:val="00DB5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DB5ABA"/>
    <w:pPr>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B5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DB5ABA"/>
    <w:rPr>
      <w:rFonts w:ascii="Tahoma" w:hAnsi="Tahoma" w:cs="Tahoma"/>
      <w:sz w:val="16"/>
      <w:szCs w:val="16"/>
    </w:rPr>
  </w:style>
  <w:style w:type="paragraph" w:styleId="BodyTextIndent">
    <w:name w:val="Body Text Indent"/>
    <w:basedOn w:val="Normal"/>
    <w:rsid w:val="00DB5ABA"/>
    <w:pPr>
      <w:spacing w:after="120"/>
      <w:ind w:left="360"/>
    </w:pPr>
  </w:style>
  <w:style w:type="paragraph" w:styleId="BodyText2">
    <w:name w:val="Body Text 2"/>
    <w:basedOn w:val="Normal"/>
    <w:rsid w:val="00DB5ABA"/>
    <w:pPr>
      <w:spacing w:after="120" w:line="480" w:lineRule="auto"/>
    </w:pPr>
  </w:style>
  <w:style w:type="paragraph" w:styleId="BodyText3">
    <w:name w:val="Body Text 3"/>
    <w:basedOn w:val="Normal"/>
    <w:rsid w:val="00DB5ABA"/>
    <w:pPr>
      <w:spacing w:after="120"/>
    </w:pPr>
    <w:rPr>
      <w:sz w:val="16"/>
      <w:szCs w:val="16"/>
    </w:rPr>
  </w:style>
  <w:style w:type="paragraph" w:customStyle="1" w:styleId="Subheading">
    <w:name w:val="Subheading"/>
    <w:rsid w:val="00DB5ABA"/>
    <w:pPr>
      <w:tabs>
        <w:tab w:val="left" w:pos="-720"/>
      </w:tabs>
      <w:suppressAutoHyphens/>
    </w:pPr>
    <w:rPr>
      <w:rFonts w:ascii="Courier" w:hAnsi="Courier"/>
      <w:b/>
      <w:sz w:val="24"/>
    </w:rPr>
  </w:style>
  <w:style w:type="paragraph" w:customStyle="1" w:styleId="Pleading">
    <w:name w:val="Pleading"/>
    <w:rsid w:val="00DB5ABA"/>
    <w:pPr>
      <w:tabs>
        <w:tab w:val="left" w:pos="-720"/>
      </w:tabs>
      <w:suppressAutoHyphens/>
      <w:spacing w:line="240" w:lineRule="exact"/>
    </w:pPr>
    <w:rPr>
      <w:rFonts w:ascii="Courier" w:hAnsi="Courier"/>
      <w:sz w:val="24"/>
    </w:rPr>
  </w:style>
  <w:style w:type="paragraph" w:styleId="BlockText">
    <w:name w:val="Block Text"/>
    <w:basedOn w:val="Normal"/>
    <w:rsid w:val="00DB5ABA"/>
    <w:pPr>
      <w:tabs>
        <w:tab w:val="left" w:pos="-1440"/>
        <w:tab w:val="left" w:pos="-720"/>
        <w:tab w:val="left" w:pos="540"/>
        <w:tab w:val="left" w:pos="1170"/>
        <w:tab w:val="left" w:pos="2160"/>
      </w:tabs>
      <w:suppressAutoHyphens/>
      <w:ind w:left="540" w:right="-288" w:hanging="540"/>
    </w:pPr>
    <w:rPr>
      <w:rFonts w:ascii="Arial" w:hAnsi="Arial"/>
    </w:rPr>
  </w:style>
  <w:style w:type="character" w:styleId="PageNumber">
    <w:name w:val="page number"/>
    <w:basedOn w:val="DefaultParagraphFont"/>
    <w:rsid w:val="00DB5ABA"/>
  </w:style>
  <w:style w:type="character" w:styleId="CommentReference">
    <w:name w:val="annotation reference"/>
    <w:basedOn w:val="DefaultParagraphFont"/>
    <w:semiHidden/>
    <w:rsid w:val="00DB5ABA"/>
    <w:rPr>
      <w:sz w:val="16"/>
      <w:szCs w:val="16"/>
    </w:rPr>
  </w:style>
  <w:style w:type="paragraph" w:customStyle="1" w:styleId="Document1">
    <w:name w:val="Document 1"/>
    <w:rsid w:val="00DB5ABA"/>
    <w:pPr>
      <w:keepNext/>
      <w:keepLines/>
      <w:tabs>
        <w:tab w:val="left" w:pos="-720"/>
      </w:tabs>
      <w:suppressAutoHyphens/>
      <w:overflowPunct w:val="0"/>
      <w:autoSpaceDE w:val="0"/>
      <w:autoSpaceDN w:val="0"/>
      <w:adjustRightInd w:val="0"/>
      <w:textAlignment w:val="baseline"/>
    </w:pPr>
    <w:rPr>
      <w:rFonts w:ascii="Courier" w:hAnsi="Courier"/>
      <w:sz w:val="24"/>
    </w:rPr>
  </w:style>
  <w:style w:type="paragraph" w:styleId="CommentText">
    <w:name w:val="annotation text"/>
    <w:basedOn w:val="Normal"/>
    <w:link w:val="CommentTextChar"/>
    <w:semiHidden/>
    <w:rsid w:val="00DB5ABA"/>
    <w:rPr>
      <w:sz w:val="20"/>
    </w:rPr>
  </w:style>
  <w:style w:type="table" w:styleId="TableGrid">
    <w:name w:val="Table Grid"/>
    <w:basedOn w:val="TableNormal"/>
    <w:rsid w:val="004C3F0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865B60"/>
    <w:rPr>
      <w:rFonts w:asciiTheme="majorHAnsi" w:eastAsiaTheme="majorEastAsia" w:hAnsiTheme="majorHAnsi" w:cstheme="majorBidi"/>
      <w:b/>
      <w:bCs/>
    </w:rPr>
  </w:style>
  <w:style w:type="character" w:customStyle="1" w:styleId="Heading7Char">
    <w:name w:val="Heading 7 Char"/>
    <w:basedOn w:val="DefaultParagraphFont"/>
    <w:link w:val="Heading7"/>
    <w:uiPriority w:val="9"/>
    <w:rsid w:val="00865B60"/>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65B60"/>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865B60"/>
    <w:rPr>
      <w:rFonts w:asciiTheme="majorHAnsi" w:eastAsiaTheme="majorEastAsia" w:hAnsiTheme="majorHAnsi" w:cstheme="majorBidi"/>
      <w:i/>
      <w:iCs/>
      <w:spacing w:val="5"/>
      <w:sz w:val="20"/>
      <w:szCs w:val="20"/>
    </w:rPr>
  </w:style>
  <w:style w:type="character" w:customStyle="1" w:styleId="FooterChar">
    <w:name w:val="Footer Char"/>
    <w:basedOn w:val="DefaultParagraphFont"/>
    <w:link w:val="Footer"/>
    <w:uiPriority w:val="99"/>
    <w:rsid w:val="00FA56B9"/>
    <w:rPr>
      <w:rFonts w:ascii="Courier New" w:hAnsi="Courier New"/>
      <w:sz w:val="24"/>
    </w:rPr>
  </w:style>
  <w:style w:type="character" w:customStyle="1" w:styleId="Heading1Char">
    <w:name w:val="Heading 1 Char"/>
    <w:basedOn w:val="DefaultParagraphFont"/>
    <w:link w:val="Heading1"/>
    <w:uiPriority w:val="9"/>
    <w:rsid w:val="00865B60"/>
    <w:rPr>
      <w:rFonts w:ascii="Times New Roman" w:eastAsiaTheme="majorEastAsia" w:hAnsi="Times New Roman" w:cstheme="majorBidi"/>
      <w:bCs/>
      <w:sz w:val="24"/>
      <w:szCs w:val="28"/>
    </w:rPr>
  </w:style>
  <w:style w:type="character" w:customStyle="1" w:styleId="Heading2Char">
    <w:name w:val="Heading 2 Char"/>
    <w:basedOn w:val="DefaultParagraphFont"/>
    <w:link w:val="Heading2"/>
    <w:uiPriority w:val="9"/>
    <w:rsid w:val="00B8667D"/>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
    <w:rsid w:val="00865B6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865B60"/>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865B60"/>
    <w:rPr>
      <w:rFonts w:asciiTheme="majorHAnsi" w:eastAsiaTheme="majorEastAsia" w:hAnsiTheme="majorHAnsi" w:cstheme="majorBidi"/>
      <w:b/>
      <w:bCs/>
      <w:i/>
      <w:iCs/>
      <w:color w:val="7F7F7F" w:themeColor="text1" w:themeTint="80"/>
    </w:rPr>
  </w:style>
  <w:style w:type="paragraph" w:styleId="Title">
    <w:name w:val="Title"/>
    <w:basedOn w:val="Normal"/>
    <w:next w:val="Normal"/>
    <w:link w:val="TitleChar"/>
    <w:uiPriority w:val="10"/>
    <w:qFormat/>
    <w:rsid w:val="00865B60"/>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865B60"/>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865B60"/>
    <w:pPr>
      <w:spacing w:after="600"/>
    </w:pPr>
    <w:rPr>
      <w:rFonts w:asciiTheme="majorHAnsi" w:eastAsiaTheme="majorEastAsia" w:hAnsiTheme="majorHAnsi" w:cstheme="majorBidi"/>
      <w:i/>
      <w:iCs/>
      <w:spacing w:val="13"/>
      <w:szCs w:val="24"/>
    </w:rPr>
  </w:style>
  <w:style w:type="character" w:customStyle="1" w:styleId="SubtitleChar">
    <w:name w:val="Subtitle Char"/>
    <w:basedOn w:val="DefaultParagraphFont"/>
    <w:link w:val="Subtitle"/>
    <w:uiPriority w:val="11"/>
    <w:rsid w:val="00865B60"/>
    <w:rPr>
      <w:rFonts w:asciiTheme="majorHAnsi" w:eastAsiaTheme="majorEastAsia" w:hAnsiTheme="majorHAnsi" w:cstheme="majorBidi"/>
      <w:i/>
      <w:iCs/>
      <w:spacing w:val="13"/>
      <w:sz w:val="24"/>
      <w:szCs w:val="24"/>
    </w:rPr>
  </w:style>
  <w:style w:type="character" w:styleId="Strong">
    <w:name w:val="Strong"/>
    <w:uiPriority w:val="22"/>
    <w:qFormat/>
    <w:rsid w:val="00865B60"/>
    <w:rPr>
      <w:b/>
      <w:bCs/>
    </w:rPr>
  </w:style>
  <w:style w:type="character" w:styleId="Emphasis">
    <w:name w:val="Emphasis"/>
    <w:uiPriority w:val="20"/>
    <w:qFormat/>
    <w:rsid w:val="00865B60"/>
    <w:rPr>
      <w:b/>
      <w:bCs/>
      <w:i/>
      <w:iCs/>
      <w:spacing w:val="10"/>
      <w:bdr w:val="none" w:sz="0" w:space="0" w:color="auto"/>
      <w:shd w:val="clear" w:color="auto" w:fill="auto"/>
    </w:rPr>
  </w:style>
  <w:style w:type="paragraph" w:styleId="NoSpacing">
    <w:name w:val="No Spacing"/>
    <w:basedOn w:val="Normal"/>
    <w:uiPriority w:val="1"/>
    <w:qFormat/>
    <w:rsid w:val="00865B60"/>
    <w:pPr>
      <w:spacing w:after="0"/>
    </w:pPr>
  </w:style>
  <w:style w:type="paragraph" w:styleId="ListParagraph">
    <w:name w:val="List Paragraph"/>
    <w:basedOn w:val="Normal"/>
    <w:uiPriority w:val="34"/>
    <w:qFormat/>
    <w:rsid w:val="00865B60"/>
    <w:pPr>
      <w:ind w:left="720"/>
      <w:contextualSpacing/>
    </w:pPr>
  </w:style>
  <w:style w:type="paragraph" w:styleId="Quote">
    <w:name w:val="Quote"/>
    <w:basedOn w:val="Normal"/>
    <w:next w:val="Normal"/>
    <w:link w:val="QuoteChar"/>
    <w:uiPriority w:val="29"/>
    <w:qFormat/>
    <w:rsid w:val="00865B60"/>
    <w:pPr>
      <w:spacing w:before="200" w:after="0"/>
      <w:ind w:left="360" w:right="360"/>
    </w:pPr>
    <w:rPr>
      <w:i/>
      <w:iCs/>
    </w:rPr>
  </w:style>
  <w:style w:type="character" w:customStyle="1" w:styleId="QuoteChar">
    <w:name w:val="Quote Char"/>
    <w:basedOn w:val="DefaultParagraphFont"/>
    <w:link w:val="Quote"/>
    <w:uiPriority w:val="29"/>
    <w:rsid w:val="00865B60"/>
    <w:rPr>
      <w:i/>
      <w:iCs/>
    </w:rPr>
  </w:style>
  <w:style w:type="paragraph" w:styleId="IntenseQuote">
    <w:name w:val="Intense Quote"/>
    <w:basedOn w:val="Normal"/>
    <w:next w:val="Normal"/>
    <w:link w:val="IntenseQuoteChar"/>
    <w:uiPriority w:val="30"/>
    <w:qFormat/>
    <w:rsid w:val="00865B6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65B60"/>
    <w:rPr>
      <w:b/>
      <w:bCs/>
      <w:i/>
      <w:iCs/>
    </w:rPr>
  </w:style>
  <w:style w:type="character" w:styleId="SubtleEmphasis">
    <w:name w:val="Subtle Emphasis"/>
    <w:uiPriority w:val="19"/>
    <w:qFormat/>
    <w:rsid w:val="00865B60"/>
    <w:rPr>
      <w:i/>
      <w:iCs/>
    </w:rPr>
  </w:style>
  <w:style w:type="character" w:styleId="IntenseEmphasis">
    <w:name w:val="Intense Emphasis"/>
    <w:uiPriority w:val="21"/>
    <w:qFormat/>
    <w:rsid w:val="00865B60"/>
    <w:rPr>
      <w:b/>
      <w:bCs/>
    </w:rPr>
  </w:style>
  <w:style w:type="character" w:styleId="SubtleReference">
    <w:name w:val="Subtle Reference"/>
    <w:uiPriority w:val="31"/>
    <w:qFormat/>
    <w:rsid w:val="00865B60"/>
    <w:rPr>
      <w:smallCaps/>
    </w:rPr>
  </w:style>
  <w:style w:type="character" w:styleId="IntenseReference">
    <w:name w:val="Intense Reference"/>
    <w:uiPriority w:val="32"/>
    <w:qFormat/>
    <w:rsid w:val="00865B60"/>
    <w:rPr>
      <w:smallCaps/>
      <w:spacing w:val="5"/>
      <w:u w:val="single"/>
    </w:rPr>
  </w:style>
  <w:style w:type="character" w:styleId="BookTitle">
    <w:name w:val="Book Title"/>
    <w:uiPriority w:val="33"/>
    <w:qFormat/>
    <w:rsid w:val="00865B60"/>
    <w:rPr>
      <w:i/>
      <w:iCs/>
      <w:smallCaps/>
      <w:spacing w:val="5"/>
    </w:rPr>
  </w:style>
  <w:style w:type="paragraph" w:styleId="TOCHeading">
    <w:name w:val="TOC Heading"/>
    <w:basedOn w:val="Heading1"/>
    <w:next w:val="Normal"/>
    <w:uiPriority w:val="39"/>
    <w:semiHidden/>
    <w:unhideWhenUsed/>
    <w:qFormat/>
    <w:rsid w:val="00865B60"/>
    <w:pPr>
      <w:outlineLvl w:val="9"/>
    </w:pPr>
  </w:style>
  <w:style w:type="paragraph" w:styleId="CommentSubject">
    <w:name w:val="annotation subject"/>
    <w:basedOn w:val="CommentText"/>
    <w:next w:val="CommentText"/>
    <w:link w:val="CommentSubjectChar"/>
    <w:rsid w:val="00D0092C"/>
    <w:rPr>
      <w:b/>
      <w:bCs/>
      <w:szCs w:val="20"/>
    </w:rPr>
  </w:style>
  <w:style w:type="character" w:customStyle="1" w:styleId="CommentTextChar">
    <w:name w:val="Comment Text Char"/>
    <w:basedOn w:val="DefaultParagraphFont"/>
    <w:link w:val="CommentText"/>
    <w:semiHidden/>
    <w:rsid w:val="00D0092C"/>
    <w:rPr>
      <w:rFonts w:ascii="Times New Roman" w:hAnsi="Times New Roman"/>
      <w:sz w:val="20"/>
    </w:rPr>
  </w:style>
  <w:style w:type="character" w:customStyle="1" w:styleId="CommentSubjectChar">
    <w:name w:val="Comment Subject Char"/>
    <w:basedOn w:val="CommentTextChar"/>
    <w:link w:val="CommentSubject"/>
    <w:rsid w:val="00D0092C"/>
    <w:rPr>
      <w:rFonts w:ascii="Times New Roman" w:hAnsi="Times New Roman"/>
      <w:sz w:val="20"/>
    </w:rPr>
  </w:style>
  <w:style w:type="character" w:customStyle="1" w:styleId="HeaderChar">
    <w:name w:val="Header Char"/>
    <w:basedOn w:val="DefaultParagraphFont"/>
    <w:link w:val="Header"/>
    <w:uiPriority w:val="99"/>
    <w:rsid w:val="00C71667"/>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76BE"/>
    <w:pPr>
      <w:spacing w:after="100" w:afterAutospacing="1" w:line="240" w:lineRule="auto"/>
    </w:pPr>
    <w:rPr>
      <w:rFonts w:ascii="Times New Roman" w:hAnsi="Times New Roman"/>
      <w:sz w:val="24"/>
    </w:rPr>
  </w:style>
  <w:style w:type="paragraph" w:styleId="Heading1">
    <w:name w:val="heading 1"/>
    <w:basedOn w:val="Normal"/>
    <w:next w:val="Normal"/>
    <w:link w:val="Heading1Char"/>
    <w:uiPriority w:val="9"/>
    <w:qFormat/>
    <w:rsid w:val="00865B60"/>
    <w:pPr>
      <w:numPr>
        <w:numId w:val="6"/>
      </w:numPr>
      <w:spacing w:before="100" w:beforeAutospacing="1"/>
      <w:contextualSpacing/>
      <w:outlineLvl w:val="0"/>
    </w:pPr>
    <w:rPr>
      <w:rFonts w:eastAsiaTheme="majorEastAsia" w:cstheme="majorBidi"/>
      <w:bCs/>
      <w:szCs w:val="28"/>
    </w:rPr>
  </w:style>
  <w:style w:type="paragraph" w:styleId="Heading2">
    <w:name w:val="heading 2"/>
    <w:basedOn w:val="Normal"/>
    <w:next w:val="Normal"/>
    <w:link w:val="Heading2Char"/>
    <w:uiPriority w:val="9"/>
    <w:unhideWhenUsed/>
    <w:qFormat/>
    <w:rsid w:val="00B8667D"/>
    <w:pPr>
      <w:numPr>
        <w:numId w:val="7"/>
      </w:numPr>
      <w:spacing w:after="120" w:afterAutospacing="0"/>
      <w:outlineLvl w:val="1"/>
    </w:pPr>
    <w:rPr>
      <w:rFonts w:eastAsiaTheme="majorEastAsia" w:cstheme="majorBidi"/>
      <w:bCs/>
      <w:szCs w:val="26"/>
    </w:rPr>
  </w:style>
  <w:style w:type="paragraph" w:styleId="Heading3">
    <w:name w:val="heading 3"/>
    <w:basedOn w:val="Normal"/>
    <w:next w:val="Normal"/>
    <w:link w:val="Heading3Char"/>
    <w:uiPriority w:val="9"/>
    <w:unhideWhenUsed/>
    <w:qFormat/>
    <w:rsid w:val="00865B60"/>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65B60"/>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865B60"/>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865B60"/>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865B60"/>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65B60"/>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865B60"/>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B5ABA"/>
  </w:style>
  <w:style w:type="character" w:styleId="EndnoteReference">
    <w:name w:val="endnote reference"/>
    <w:basedOn w:val="DefaultParagraphFont"/>
    <w:semiHidden/>
    <w:rsid w:val="00DB5ABA"/>
    <w:rPr>
      <w:vertAlign w:val="superscript"/>
    </w:rPr>
  </w:style>
  <w:style w:type="paragraph" w:styleId="FootnoteText">
    <w:name w:val="footnote text"/>
    <w:basedOn w:val="Normal"/>
    <w:semiHidden/>
    <w:rsid w:val="00DB5ABA"/>
  </w:style>
  <w:style w:type="character" w:styleId="FootnoteReference">
    <w:name w:val="footnote reference"/>
    <w:basedOn w:val="DefaultParagraphFont"/>
    <w:semiHidden/>
    <w:rsid w:val="00DB5ABA"/>
    <w:rPr>
      <w:vertAlign w:val="superscript"/>
    </w:rPr>
  </w:style>
  <w:style w:type="paragraph" w:styleId="TOC1">
    <w:name w:val="toc 1"/>
    <w:basedOn w:val="Normal"/>
    <w:next w:val="Normal"/>
    <w:semiHidden/>
    <w:rsid w:val="00DB5ABA"/>
    <w:pPr>
      <w:tabs>
        <w:tab w:val="right" w:leader="dot" w:pos="9360"/>
      </w:tabs>
      <w:suppressAutoHyphens/>
      <w:spacing w:before="480"/>
      <w:ind w:left="720" w:right="720" w:hanging="720"/>
    </w:pPr>
  </w:style>
  <w:style w:type="paragraph" w:styleId="TOC2">
    <w:name w:val="toc 2"/>
    <w:basedOn w:val="Normal"/>
    <w:next w:val="Normal"/>
    <w:semiHidden/>
    <w:rsid w:val="00DB5ABA"/>
    <w:pPr>
      <w:tabs>
        <w:tab w:val="right" w:leader="dot" w:pos="9360"/>
      </w:tabs>
      <w:suppressAutoHyphens/>
      <w:ind w:left="1440" w:right="720" w:hanging="720"/>
    </w:pPr>
  </w:style>
  <w:style w:type="paragraph" w:styleId="TOC3">
    <w:name w:val="toc 3"/>
    <w:basedOn w:val="Normal"/>
    <w:next w:val="Normal"/>
    <w:semiHidden/>
    <w:rsid w:val="00DB5ABA"/>
    <w:pPr>
      <w:tabs>
        <w:tab w:val="right" w:leader="dot" w:pos="9360"/>
      </w:tabs>
      <w:suppressAutoHyphens/>
      <w:ind w:left="2160" w:right="720" w:hanging="720"/>
    </w:pPr>
  </w:style>
  <w:style w:type="paragraph" w:styleId="TOC4">
    <w:name w:val="toc 4"/>
    <w:basedOn w:val="Normal"/>
    <w:next w:val="Normal"/>
    <w:semiHidden/>
    <w:rsid w:val="00DB5ABA"/>
    <w:pPr>
      <w:tabs>
        <w:tab w:val="right" w:leader="dot" w:pos="9360"/>
      </w:tabs>
      <w:suppressAutoHyphens/>
      <w:ind w:left="2880" w:right="720" w:hanging="720"/>
    </w:pPr>
  </w:style>
  <w:style w:type="paragraph" w:styleId="TOC5">
    <w:name w:val="toc 5"/>
    <w:basedOn w:val="Normal"/>
    <w:next w:val="Normal"/>
    <w:semiHidden/>
    <w:rsid w:val="00DB5ABA"/>
    <w:pPr>
      <w:tabs>
        <w:tab w:val="right" w:leader="dot" w:pos="9360"/>
      </w:tabs>
      <w:suppressAutoHyphens/>
      <w:ind w:left="3600" w:right="720" w:hanging="720"/>
    </w:pPr>
  </w:style>
  <w:style w:type="paragraph" w:styleId="TOC6">
    <w:name w:val="toc 6"/>
    <w:basedOn w:val="Normal"/>
    <w:next w:val="Normal"/>
    <w:semiHidden/>
    <w:rsid w:val="00DB5ABA"/>
    <w:pPr>
      <w:tabs>
        <w:tab w:val="right" w:pos="9360"/>
      </w:tabs>
      <w:suppressAutoHyphens/>
      <w:ind w:left="720" w:hanging="720"/>
    </w:pPr>
  </w:style>
  <w:style w:type="paragraph" w:styleId="TOC7">
    <w:name w:val="toc 7"/>
    <w:basedOn w:val="Normal"/>
    <w:next w:val="Normal"/>
    <w:semiHidden/>
    <w:rsid w:val="00DB5ABA"/>
    <w:pPr>
      <w:suppressAutoHyphens/>
      <w:ind w:left="720" w:hanging="720"/>
    </w:pPr>
  </w:style>
  <w:style w:type="paragraph" w:styleId="TOC8">
    <w:name w:val="toc 8"/>
    <w:basedOn w:val="Normal"/>
    <w:next w:val="Normal"/>
    <w:semiHidden/>
    <w:rsid w:val="00DB5ABA"/>
    <w:pPr>
      <w:tabs>
        <w:tab w:val="right" w:pos="9360"/>
      </w:tabs>
      <w:suppressAutoHyphens/>
      <w:ind w:left="720" w:hanging="720"/>
    </w:pPr>
  </w:style>
  <w:style w:type="paragraph" w:styleId="TOC9">
    <w:name w:val="toc 9"/>
    <w:basedOn w:val="Normal"/>
    <w:next w:val="Normal"/>
    <w:semiHidden/>
    <w:rsid w:val="00DB5ABA"/>
    <w:pPr>
      <w:tabs>
        <w:tab w:val="right" w:leader="dot" w:pos="9360"/>
      </w:tabs>
      <w:suppressAutoHyphens/>
      <w:ind w:left="720" w:hanging="720"/>
    </w:pPr>
  </w:style>
  <w:style w:type="paragraph" w:styleId="Index1">
    <w:name w:val="index 1"/>
    <w:basedOn w:val="Normal"/>
    <w:next w:val="Normal"/>
    <w:semiHidden/>
    <w:rsid w:val="00DB5ABA"/>
    <w:pPr>
      <w:tabs>
        <w:tab w:val="right" w:leader="dot" w:pos="9360"/>
      </w:tabs>
      <w:suppressAutoHyphens/>
      <w:ind w:left="1440" w:right="720" w:hanging="1440"/>
    </w:pPr>
  </w:style>
  <w:style w:type="paragraph" w:styleId="Index2">
    <w:name w:val="index 2"/>
    <w:basedOn w:val="Normal"/>
    <w:next w:val="Normal"/>
    <w:semiHidden/>
    <w:rsid w:val="00DB5ABA"/>
    <w:pPr>
      <w:tabs>
        <w:tab w:val="right" w:leader="dot" w:pos="9360"/>
      </w:tabs>
      <w:suppressAutoHyphens/>
      <w:ind w:left="1440" w:right="720" w:hanging="720"/>
    </w:pPr>
  </w:style>
  <w:style w:type="paragraph" w:styleId="TOAHeading">
    <w:name w:val="toa heading"/>
    <w:basedOn w:val="Normal"/>
    <w:next w:val="Normal"/>
    <w:semiHidden/>
    <w:rsid w:val="00DB5ABA"/>
    <w:pPr>
      <w:tabs>
        <w:tab w:val="right" w:pos="9360"/>
      </w:tabs>
      <w:suppressAutoHyphens/>
    </w:pPr>
  </w:style>
  <w:style w:type="paragraph" w:styleId="Caption">
    <w:name w:val="caption"/>
    <w:basedOn w:val="Normal"/>
    <w:next w:val="Normal"/>
    <w:rsid w:val="00DB5ABA"/>
  </w:style>
  <w:style w:type="character" w:customStyle="1" w:styleId="EquationCaption">
    <w:name w:val="_Equation Caption"/>
    <w:rsid w:val="00DB5ABA"/>
  </w:style>
  <w:style w:type="paragraph" w:styleId="Footer">
    <w:name w:val="footer"/>
    <w:basedOn w:val="Normal"/>
    <w:link w:val="FooterChar"/>
    <w:uiPriority w:val="99"/>
    <w:rsid w:val="00DB5ABA"/>
    <w:pPr>
      <w:tabs>
        <w:tab w:val="center" w:pos="4320"/>
        <w:tab w:val="right" w:pos="8640"/>
      </w:tabs>
    </w:pPr>
  </w:style>
  <w:style w:type="paragraph" w:styleId="Header">
    <w:name w:val="header"/>
    <w:basedOn w:val="Normal"/>
    <w:link w:val="HeaderChar"/>
    <w:uiPriority w:val="99"/>
    <w:rsid w:val="00DB5ABA"/>
    <w:pPr>
      <w:tabs>
        <w:tab w:val="center" w:pos="4320"/>
        <w:tab w:val="right" w:pos="8640"/>
      </w:tabs>
    </w:pPr>
  </w:style>
  <w:style w:type="paragraph" w:styleId="BodyText">
    <w:name w:val="Body Text"/>
    <w:basedOn w:val="Normal"/>
    <w:rsid w:val="00DB5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DB5ABA"/>
    <w:pPr>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B5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DB5ABA"/>
    <w:rPr>
      <w:rFonts w:ascii="Tahoma" w:hAnsi="Tahoma" w:cs="Tahoma"/>
      <w:sz w:val="16"/>
      <w:szCs w:val="16"/>
    </w:rPr>
  </w:style>
  <w:style w:type="paragraph" w:styleId="BodyTextIndent">
    <w:name w:val="Body Text Indent"/>
    <w:basedOn w:val="Normal"/>
    <w:rsid w:val="00DB5ABA"/>
    <w:pPr>
      <w:spacing w:after="120"/>
      <w:ind w:left="360"/>
    </w:pPr>
  </w:style>
  <w:style w:type="paragraph" w:styleId="BodyText2">
    <w:name w:val="Body Text 2"/>
    <w:basedOn w:val="Normal"/>
    <w:rsid w:val="00DB5ABA"/>
    <w:pPr>
      <w:spacing w:after="120" w:line="480" w:lineRule="auto"/>
    </w:pPr>
  </w:style>
  <w:style w:type="paragraph" w:styleId="BodyText3">
    <w:name w:val="Body Text 3"/>
    <w:basedOn w:val="Normal"/>
    <w:rsid w:val="00DB5ABA"/>
    <w:pPr>
      <w:spacing w:after="120"/>
    </w:pPr>
    <w:rPr>
      <w:sz w:val="16"/>
      <w:szCs w:val="16"/>
    </w:rPr>
  </w:style>
  <w:style w:type="paragraph" w:customStyle="1" w:styleId="Subheading">
    <w:name w:val="Subheading"/>
    <w:rsid w:val="00DB5ABA"/>
    <w:pPr>
      <w:tabs>
        <w:tab w:val="left" w:pos="-720"/>
      </w:tabs>
      <w:suppressAutoHyphens/>
    </w:pPr>
    <w:rPr>
      <w:rFonts w:ascii="Courier" w:hAnsi="Courier"/>
      <w:b/>
      <w:sz w:val="24"/>
    </w:rPr>
  </w:style>
  <w:style w:type="paragraph" w:customStyle="1" w:styleId="Pleading">
    <w:name w:val="Pleading"/>
    <w:rsid w:val="00DB5ABA"/>
    <w:pPr>
      <w:tabs>
        <w:tab w:val="left" w:pos="-720"/>
      </w:tabs>
      <w:suppressAutoHyphens/>
      <w:spacing w:line="240" w:lineRule="exact"/>
    </w:pPr>
    <w:rPr>
      <w:rFonts w:ascii="Courier" w:hAnsi="Courier"/>
      <w:sz w:val="24"/>
    </w:rPr>
  </w:style>
  <w:style w:type="paragraph" w:styleId="BlockText">
    <w:name w:val="Block Text"/>
    <w:basedOn w:val="Normal"/>
    <w:rsid w:val="00DB5ABA"/>
    <w:pPr>
      <w:tabs>
        <w:tab w:val="left" w:pos="-1440"/>
        <w:tab w:val="left" w:pos="-720"/>
        <w:tab w:val="left" w:pos="540"/>
        <w:tab w:val="left" w:pos="1170"/>
        <w:tab w:val="left" w:pos="2160"/>
      </w:tabs>
      <w:suppressAutoHyphens/>
      <w:ind w:left="540" w:right="-288" w:hanging="540"/>
    </w:pPr>
    <w:rPr>
      <w:rFonts w:ascii="Arial" w:hAnsi="Arial"/>
    </w:rPr>
  </w:style>
  <w:style w:type="character" w:styleId="PageNumber">
    <w:name w:val="page number"/>
    <w:basedOn w:val="DefaultParagraphFont"/>
    <w:rsid w:val="00DB5ABA"/>
  </w:style>
  <w:style w:type="character" w:styleId="CommentReference">
    <w:name w:val="annotation reference"/>
    <w:basedOn w:val="DefaultParagraphFont"/>
    <w:semiHidden/>
    <w:rsid w:val="00DB5ABA"/>
    <w:rPr>
      <w:sz w:val="16"/>
      <w:szCs w:val="16"/>
    </w:rPr>
  </w:style>
  <w:style w:type="paragraph" w:customStyle="1" w:styleId="Document1">
    <w:name w:val="Document 1"/>
    <w:rsid w:val="00DB5ABA"/>
    <w:pPr>
      <w:keepNext/>
      <w:keepLines/>
      <w:tabs>
        <w:tab w:val="left" w:pos="-720"/>
      </w:tabs>
      <w:suppressAutoHyphens/>
      <w:overflowPunct w:val="0"/>
      <w:autoSpaceDE w:val="0"/>
      <w:autoSpaceDN w:val="0"/>
      <w:adjustRightInd w:val="0"/>
      <w:textAlignment w:val="baseline"/>
    </w:pPr>
    <w:rPr>
      <w:rFonts w:ascii="Courier" w:hAnsi="Courier"/>
      <w:sz w:val="24"/>
    </w:rPr>
  </w:style>
  <w:style w:type="paragraph" w:styleId="CommentText">
    <w:name w:val="annotation text"/>
    <w:basedOn w:val="Normal"/>
    <w:link w:val="CommentTextChar"/>
    <w:semiHidden/>
    <w:rsid w:val="00DB5ABA"/>
    <w:rPr>
      <w:sz w:val="20"/>
    </w:rPr>
  </w:style>
  <w:style w:type="table" w:styleId="TableGrid">
    <w:name w:val="Table Grid"/>
    <w:basedOn w:val="TableNormal"/>
    <w:rsid w:val="004C3F0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865B60"/>
    <w:rPr>
      <w:rFonts w:asciiTheme="majorHAnsi" w:eastAsiaTheme="majorEastAsia" w:hAnsiTheme="majorHAnsi" w:cstheme="majorBidi"/>
      <w:b/>
      <w:bCs/>
    </w:rPr>
  </w:style>
  <w:style w:type="character" w:customStyle="1" w:styleId="Heading7Char">
    <w:name w:val="Heading 7 Char"/>
    <w:basedOn w:val="DefaultParagraphFont"/>
    <w:link w:val="Heading7"/>
    <w:uiPriority w:val="9"/>
    <w:rsid w:val="00865B60"/>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65B60"/>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865B60"/>
    <w:rPr>
      <w:rFonts w:asciiTheme="majorHAnsi" w:eastAsiaTheme="majorEastAsia" w:hAnsiTheme="majorHAnsi" w:cstheme="majorBidi"/>
      <w:i/>
      <w:iCs/>
      <w:spacing w:val="5"/>
      <w:sz w:val="20"/>
      <w:szCs w:val="20"/>
    </w:rPr>
  </w:style>
  <w:style w:type="character" w:customStyle="1" w:styleId="FooterChar">
    <w:name w:val="Footer Char"/>
    <w:basedOn w:val="DefaultParagraphFont"/>
    <w:link w:val="Footer"/>
    <w:uiPriority w:val="99"/>
    <w:rsid w:val="00FA56B9"/>
    <w:rPr>
      <w:rFonts w:ascii="Courier New" w:hAnsi="Courier New"/>
      <w:sz w:val="24"/>
    </w:rPr>
  </w:style>
  <w:style w:type="character" w:customStyle="1" w:styleId="Heading1Char">
    <w:name w:val="Heading 1 Char"/>
    <w:basedOn w:val="DefaultParagraphFont"/>
    <w:link w:val="Heading1"/>
    <w:uiPriority w:val="9"/>
    <w:rsid w:val="00865B60"/>
    <w:rPr>
      <w:rFonts w:ascii="Times New Roman" w:eastAsiaTheme="majorEastAsia" w:hAnsi="Times New Roman" w:cstheme="majorBidi"/>
      <w:bCs/>
      <w:sz w:val="24"/>
      <w:szCs w:val="28"/>
    </w:rPr>
  </w:style>
  <w:style w:type="character" w:customStyle="1" w:styleId="Heading2Char">
    <w:name w:val="Heading 2 Char"/>
    <w:basedOn w:val="DefaultParagraphFont"/>
    <w:link w:val="Heading2"/>
    <w:uiPriority w:val="9"/>
    <w:rsid w:val="00B8667D"/>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
    <w:rsid w:val="00865B6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865B60"/>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865B60"/>
    <w:rPr>
      <w:rFonts w:asciiTheme="majorHAnsi" w:eastAsiaTheme="majorEastAsia" w:hAnsiTheme="majorHAnsi" w:cstheme="majorBidi"/>
      <w:b/>
      <w:bCs/>
      <w:i/>
      <w:iCs/>
      <w:color w:val="7F7F7F" w:themeColor="text1" w:themeTint="80"/>
    </w:rPr>
  </w:style>
  <w:style w:type="paragraph" w:styleId="Title">
    <w:name w:val="Title"/>
    <w:basedOn w:val="Normal"/>
    <w:next w:val="Normal"/>
    <w:link w:val="TitleChar"/>
    <w:uiPriority w:val="10"/>
    <w:qFormat/>
    <w:rsid w:val="00865B60"/>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865B60"/>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865B60"/>
    <w:pPr>
      <w:spacing w:after="600"/>
    </w:pPr>
    <w:rPr>
      <w:rFonts w:asciiTheme="majorHAnsi" w:eastAsiaTheme="majorEastAsia" w:hAnsiTheme="majorHAnsi" w:cstheme="majorBidi"/>
      <w:i/>
      <w:iCs/>
      <w:spacing w:val="13"/>
      <w:szCs w:val="24"/>
    </w:rPr>
  </w:style>
  <w:style w:type="character" w:customStyle="1" w:styleId="SubtitleChar">
    <w:name w:val="Subtitle Char"/>
    <w:basedOn w:val="DefaultParagraphFont"/>
    <w:link w:val="Subtitle"/>
    <w:uiPriority w:val="11"/>
    <w:rsid w:val="00865B60"/>
    <w:rPr>
      <w:rFonts w:asciiTheme="majorHAnsi" w:eastAsiaTheme="majorEastAsia" w:hAnsiTheme="majorHAnsi" w:cstheme="majorBidi"/>
      <w:i/>
      <w:iCs/>
      <w:spacing w:val="13"/>
      <w:sz w:val="24"/>
      <w:szCs w:val="24"/>
    </w:rPr>
  </w:style>
  <w:style w:type="character" w:styleId="Strong">
    <w:name w:val="Strong"/>
    <w:uiPriority w:val="22"/>
    <w:qFormat/>
    <w:rsid w:val="00865B60"/>
    <w:rPr>
      <w:b/>
      <w:bCs/>
    </w:rPr>
  </w:style>
  <w:style w:type="character" w:styleId="Emphasis">
    <w:name w:val="Emphasis"/>
    <w:uiPriority w:val="20"/>
    <w:qFormat/>
    <w:rsid w:val="00865B60"/>
    <w:rPr>
      <w:b/>
      <w:bCs/>
      <w:i/>
      <w:iCs/>
      <w:spacing w:val="10"/>
      <w:bdr w:val="none" w:sz="0" w:space="0" w:color="auto"/>
      <w:shd w:val="clear" w:color="auto" w:fill="auto"/>
    </w:rPr>
  </w:style>
  <w:style w:type="paragraph" w:styleId="NoSpacing">
    <w:name w:val="No Spacing"/>
    <w:basedOn w:val="Normal"/>
    <w:uiPriority w:val="1"/>
    <w:qFormat/>
    <w:rsid w:val="00865B60"/>
    <w:pPr>
      <w:spacing w:after="0"/>
    </w:pPr>
  </w:style>
  <w:style w:type="paragraph" w:styleId="ListParagraph">
    <w:name w:val="List Paragraph"/>
    <w:basedOn w:val="Normal"/>
    <w:uiPriority w:val="34"/>
    <w:qFormat/>
    <w:rsid w:val="00865B60"/>
    <w:pPr>
      <w:ind w:left="720"/>
      <w:contextualSpacing/>
    </w:pPr>
  </w:style>
  <w:style w:type="paragraph" w:styleId="Quote">
    <w:name w:val="Quote"/>
    <w:basedOn w:val="Normal"/>
    <w:next w:val="Normal"/>
    <w:link w:val="QuoteChar"/>
    <w:uiPriority w:val="29"/>
    <w:qFormat/>
    <w:rsid w:val="00865B60"/>
    <w:pPr>
      <w:spacing w:before="200" w:after="0"/>
      <w:ind w:left="360" w:right="360"/>
    </w:pPr>
    <w:rPr>
      <w:i/>
      <w:iCs/>
    </w:rPr>
  </w:style>
  <w:style w:type="character" w:customStyle="1" w:styleId="QuoteChar">
    <w:name w:val="Quote Char"/>
    <w:basedOn w:val="DefaultParagraphFont"/>
    <w:link w:val="Quote"/>
    <w:uiPriority w:val="29"/>
    <w:rsid w:val="00865B60"/>
    <w:rPr>
      <w:i/>
      <w:iCs/>
    </w:rPr>
  </w:style>
  <w:style w:type="paragraph" w:styleId="IntenseQuote">
    <w:name w:val="Intense Quote"/>
    <w:basedOn w:val="Normal"/>
    <w:next w:val="Normal"/>
    <w:link w:val="IntenseQuoteChar"/>
    <w:uiPriority w:val="30"/>
    <w:qFormat/>
    <w:rsid w:val="00865B6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65B60"/>
    <w:rPr>
      <w:b/>
      <w:bCs/>
      <w:i/>
      <w:iCs/>
    </w:rPr>
  </w:style>
  <w:style w:type="character" w:styleId="SubtleEmphasis">
    <w:name w:val="Subtle Emphasis"/>
    <w:uiPriority w:val="19"/>
    <w:qFormat/>
    <w:rsid w:val="00865B60"/>
    <w:rPr>
      <w:i/>
      <w:iCs/>
    </w:rPr>
  </w:style>
  <w:style w:type="character" w:styleId="IntenseEmphasis">
    <w:name w:val="Intense Emphasis"/>
    <w:uiPriority w:val="21"/>
    <w:qFormat/>
    <w:rsid w:val="00865B60"/>
    <w:rPr>
      <w:b/>
      <w:bCs/>
    </w:rPr>
  </w:style>
  <w:style w:type="character" w:styleId="SubtleReference">
    <w:name w:val="Subtle Reference"/>
    <w:uiPriority w:val="31"/>
    <w:qFormat/>
    <w:rsid w:val="00865B60"/>
    <w:rPr>
      <w:smallCaps/>
    </w:rPr>
  </w:style>
  <w:style w:type="character" w:styleId="IntenseReference">
    <w:name w:val="Intense Reference"/>
    <w:uiPriority w:val="32"/>
    <w:qFormat/>
    <w:rsid w:val="00865B60"/>
    <w:rPr>
      <w:smallCaps/>
      <w:spacing w:val="5"/>
      <w:u w:val="single"/>
    </w:rPr>
  </w:style>
  <w:style w:type="character" w:styleId="BookTitle">
    <w:name w:val="Book Title"/>
    <w:uiPriority w:val="33"/>
    <w:qFormat/>
    <w:rsid w:val="00865B60"/>
    <w:rPr>
      <w:i/>
      <w:iCs/>
      <w:smallCaps/>
      <w:spacing w:val="5"/>
    </w:rPr>
  </w:style>
  <w:style w:type="paragraph" w:styleId="TOCHeading">
    <w:name w:val="TOC Heading"/>
    <w:basedOn w:val="Heading1"/>
    <w:next w:val="Normal"/>
    <w:uiPriority w:val="39"/>
    <w:semiHidden/>
    <w:unhideWhenUsed/>
    <w:qFormat/>
    <w:rsid w:val="00865B60"/>
    <w:pPr>
      <w:outlineLvl w:val="9"/>
    </w:pPr>
  </w:style>
  <w:style w:type="paragraph" w:styleId="CommentSubject">
    <w:name w:val="annotation subject"/>
    <w:basedOn w:val="CommentText"/>
    <w:next w:val="CommentText"/>
    <w:link w:val="CommentSubjectChar"/>
    <w:rsid w:val="00D0092C"/>
    <w:rPr>
      <w:b/>
      <w:bCs/>
      <w:szCs w:val="20"/>
    </w:rPr>
  </w:style>
  <w:style w:type="character" w:customStyle="1" w:styleId="CommentTextChar">
    <w:name w:val="Comment Text Char"/>
    <w:basedOn w:val="DefaultParagraphFont"/>
    <w:link w:val="CommentText"/>
    <w:semiHidden/>
    <w:rsid w:val="00D0092C"/>
    <w:rPr>
      <w:rFonts w:ascii="Times New Roman" w:hAnsi="Times New Roman"/>
      <w:sz w:val="20"/>
    </w:rPr>
  </w:style>
  <w:style w:type="character" w:customStyle="1" w:styleId="CommentSubjectChar">
    <w:name w:val="Comment Subject Char"/>
    <w:basedOn w:val="CommentTextChar"/>
    <w:link w:val="CommentSubject"/>
    <w:rsid w:val="00D0092C"/>
    <w:rPr>
      <w:rFonts w:ascii="Times New Roman" w:hAnsi="Times New Roman"/>
      <w:sz w:val="20"/>
    </w:rPr>
  </w:style>
  <w:style w:type="character" w:customStyle="1" w:styleId="HeaderChar">
    <w:name w:val="Header Char"/>
    <w:basedOn w:val="DefaultParagraphFont"/>
    <w:link w:val="Header"/>
    <w:uiPriority w:val="99"/>
    <w:rsid w:val="00C7166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44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6C61A-6E25-43B0-BEBD-409F5858E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7557</Words>
  <Characters>43080</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50536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J. Waters</dc:creator>
  <cp:lastModifiedBy>Roger Zhu</cp:lastModifiedBy>
  <cp:revision>2</cp:revision>
  <cp:lastPrinted>2010-01-29T18:46:00Z</cp:lastPrinted>
  <dcterms:created xsi:type="dcterms:W3CDTF">2014-05-14T12:10:00Z</dcterms:created>
  <dcterms:modified xsi:type="dcterms:W3CDTF">2014-05-14T12:10:00Z</dcterms:modified>
</cp:coreProperties>
</file>